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1000000">
      <w:pPr>
        <w:pStyle w:val="Style_1"/>
        <w:ind w:firstLine="0" w:left="708"/>
      </w:pPr>
      <w:r>
        <w:t xml:space="preserve">                                                                                                </w:t>
      </w:r>
      <w:r>
        <w:drawing>
          <wp:inline>
            <wp:extent cx="8625806" cy="6449137"/>
            <wp:effectExtent b="0" l="0" r="0" t="0"/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1"/>
                    <a:stretch/>
                  </pic:blipFill>
                  <pic:spPr>
                    <a:xfrm flipH="false" flipV="false" rot="0">
                      <a:ext cx="8625806" cy="644913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>                          </w:t>
      </w:r>
    </w:p>
    <w:p w14:paraId="02000000">
      <w:pPr>
        <w:pStyle w:val="Style_1"/>
        <w:ind w:firstLine="0" w:left="708"/>
        <w:rPr>
          <w:b w:val="0"/>
          <w:color w:val="000000"/>
        </w:rPr>
      </w:pPr>
      <w:r>
        <w:t xml:space="preserve">                                                                                                              </w:t>
      </w:r>
    </w:p>
    <w:p w14:paraId="03000000">
      <w:pPr>
        <w:spacing w:line="240" w:lineRule="auto"/>
        <w:ind/>
        <w:rPr>
          <w:rFonts w:ascii="Times New Roman" w:hAnsi="Times New Roman"/>
          <w:b w:val="1"/>
          <w:sz w:val="24"/>
        </w:rPr>
      </w:pPr>
      <w:r>
        <w:t xml:space="preserve">                                                                                     </w:t>
      </w:r>
      <w:r>
        <w:rPr>
          <w:rFonts w:ascii="Times New Roman" w:hAnsi="Times New Roman"/>
          <w:b w:val="1"/>
          <w:sz w:val="24"/>
        </w:rPr>
        <w:t>ПОЯСНИТЕЛЬНАЯ ЗАПИСКА</w:t>
      </w:r>
    </w:p>
    <w:p w14:paraId="04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Рабоч</w:t>
      </w:r>
      <w:r>
        <w:rPr>
          <w:rFonts w:ascii="Times New Roman" w:hAnsi="Times New Roman"/>
          <w:sz w:val="24"/>
        </w:rPr>
        <w:t>ая  программа «Технология» для 8</w:t>
      </w:r>
      <w:r>
        <w:rPr>
          <w:rFonts w:ascii="Times New Roman" w:hAnsi="Times New Roman"/>
          <w:sz w:val="24"/>
        </w:rPr>
        <w:t xml:space="preserve"> класса разработана на основе: </w:t>
      </w:r>
    </w:p>
    <w:p w14:paraId="05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sz w:val="24"/>
        </w:rPr>
        <w:t xml:space="preserve"> Федерального государственного  образовательного стандарта основного общего образования (приказ Министерства Образования и Науки Российской Федерации от 17.12.10 №1897,  </w:t>
      </w:r>
      <w:r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sz w:val="24"/>
        </w:rPr>
        <w:t>ред</w:t>
      </w:r>
      <w:r>
        <w:rPr>
          <w:rFonts w:ascii="Times New Roman" w:hAnsi="Times New Roman"/>
          <w:sz w:val="24"/>
        </w:rPr>
        <w:t xml:space="preserve"> от11.12.2020) « Об утвержде</w:t>
      </w:r>
      <w:r>
        <w:rPr>
          <w:rFonts w:ascii="Times New Roman" w:hAnsi="Times New Roman"/>
          <w:sz w:val="24"/>
        </w:rPr>
        <w:t xml:space="preserve">нии и введении в действие федерального государственного образовательного стандарта основного общего образования» </w:t>
      </w:r>
    </w:p>
    <w:p w14:paraId="06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t xml:space="preserve"> МБОУ «</w:t>
      </w:r>
      <w:r>
        <w:t>Кавзияк</w:t>
      </w:r>
      <w:r>
        <w:t>овская</w:t>
      </w:r>
      <w:r>
        <w:t xml:space="preserve">  ООШ», </w:t>
      </w:r>
      <w:r>
        <w:t xml:space="preserve"> </w:t>
      </w:r>
      <w:r>
        <w:t>учебного плана МБОУ на 20</w:t>
      </w:r>
      <w:r>
        <w:t>22</w:t>
      </w:r>
      <w:r>
        <w:t xml:space="preserve"> </w:t>
      </w:r>
      <w:r>
        <w:t>-2023</w:t>
      </w:r>
      <w:r>
        <w:t xml:space="preserve"> </w:t>
      </w:r>
      <w:r>
        <w:t xml:space="preserve"> учебный год</w:t>
      </w:r>
      <w:r>
        <w:rPr>
          <w:color w:val="000000"/>
        </w:rPr>
        <w:t xml:space="preserve"> </w:t>
      </w:r>
      <w:r>
        <w:rPr>
          <w:color w:val="000000"/>
        </w:rPr>
        <w:t xml:space="preserve">утверждённого приказом </w:t>
      </w:r>
      <w:r>
        <w:rPr>
          <w:color w:val="000000"/>
        </w:rPr>
        <w:t>№ 31 от 24.08.2022</w:t>
      </w:r>
      <w:r>
        <w:rPr>
          <w:color w:val="000000"/>
        </w:rPr>
        <w:t xml:space="preserve"> г</w:t>
      </w:r>
      <w:r>
        <w:t xml:space="preserve">. </w:t>
      </w:r>
    </w:p>
    <w:p w14:paraId="07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Положения о структуре, порядке разработки и утверждения рабочих программ учебных курсов и предметов. Уровень обучения базовый.</w:t>
      </w:r>
    </w:p>
    <w:p w14:paraId="08000000">
      <w:pPr>
        <w:spacing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Программа  «Технология» для учащихся 5-8 классов. Авторы А.Т. Тищенко, Н.В. Синица. Под редакцией В.Д. Симоненко Издательство: М., «</w:t>
      </w:r>
      <w:r>
        <w:rPr>
          <w:rFonts w:ascii="Times New Roman" w:hAnsi="Times New Roman"/>
          <w:sz w:val="24"/>
        </w:rPr>
        <w:t>Вентана-Граф</w:t>
      </w:r>
      <w:r>
        <w:rPr>
          <w:rFonts w:ascii="Times New Roman" w:hAnsi="Times New Roman"/>
          <w:sz w:val="24"/>
        </w:rPr>
        <w:t>» 2012 г. используется в данной рабоче</w:t>
      </w:r>
      <w:r>
        <w:rPr>
          <w:rFonts w:ascii="Times New Roman" w:hAnsi="Times New Roman"/>
          <w:sz w:val="24"/>
        </w:rPr>
        <w:t xml:space="preserve">й программе  и </w:t>
      </w:r>
      <w:r>
        <w:rPr>
          <w:rFonts w:ascii="Times New Roman" w:hAnsi="Times New Roman"/>
          <w:sz w:val="24"/>
        </w:rPr>
        <w:t>рассчитана</w:t>
      </w:r>
      <w:r>
        <w:rPr>
          <w:rFonts w:ascii="Times New Roman" w:hAnsi="Times New Roman"/>
          <w:sz w:val="24"/>
        </w:rPr>
        <w:t xml:space="preserve"> на 35 часов в год (1 час</w:t>
      </w:r>
      <w:r>
        <w:rPr>
          <w:rFonts w:ascii="Times New Roman" w:hAnsi="Times New Roman"/>
          <w:sz w:val="24"/>
        </w:rPr>
        <w:t xml:space="preserve"> в неделю) в каждом классе. </w:t>
      </w:r>
    </w:p>
    <w:p w14:paraId="09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Рабочей программе соответствует учебник  </w:t>
      </w:r>
      <w:r>
        <w:rPr>
          <w:rFonts w:ascii="Times New Roman" w:hAnsi="Times New Roman"/>
          <w:sz w:val="24"/>
        </w:rPr>
        <w:t>«Технология. Индустриальные технологии. 8 класс».  Учебник  для учащихся общеобразовательны</w:t>
      </w:r>
      <w:r>
        <w:rPr>
          <w:rFonts w:ascii="Times New Roman" w:hAnsi="Times New Roman"/>
          <w:sz w:val="24"/>
        </w:rPr>
        <w:t xml:space="preserve">х учреждений./ .  В.Д.Симоненко </w:t>
      </w:r>
      <w:r>
        <w:rPr>
          <w:rFonts w:ascii="Times New Roman" w:hAnsi="Times New Roman"/>
          <w:sz w:val="24"/>
        </w:rPr>
        <w:t>А.</w:t>
      </w:r>
      <w:r>
        <w:rPr>
          <w:rFonts w:ascii="Times New Roman" w:hAnsi="Times New Roman"/>
          <w:sz w:val="24"/>
        </w:rPr>
        <w:t>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Электов</w:t>
      </w:r>
      <w:r>
        <w:rPr>
          <w:rFonts w:ascii="Times New Roman" w:hAnsi="Times New Roman"/>
          <w:sz w:val="24"/>
        </w:rPr>
        <w:t xml:space="preserve"> ,Б А </w:t>
      </w:r>
      <w:r>
        <w:rPr>
          <w:rFonts w:ascii="Times New Roman" w:hAnsi="Times New Roman"/>
          <w:sz w:val="24"/>
        </w:rPr>
        <w:t>Гончаров</w:t>
      </w:r>
      <w:r>
        <w:rPr>
          <w:rFonts w:ascii="Times New Roman" w:hAnsi="Times New Roman"/>
          <w:sz w:val="24"/>
        </w:rPr>
        <w:t>.О</w:t>
      </w:r>
      <w:r>
        <w:rPr>
          <w:rFonts w:ascii="Times New Roman" w:hAnsi="Times New Roman"/>
          <w:sz w:val="24"/>
        </w:rPr>
        <w:t>.П.Очинин.Е.Б.Елисеева.А.Н.Богатырев</w:t>
      </w:r>
      <w:r>
        <w:rPr>
          <w:rFonts w:ascii="Times New Roman" w:hAnsi="Times New Roman"/>
          <w:sz w:val="24"/>
        </w:rPr>
        <w:t xml:space="preserve">- М.: </w:t>
      </w:r>
      <w:r>
        <w:rPr>
          <w:rFonts w:ascii="Times New Roman" w:hAnsi="Times New Roman"/>
          <w:sz w:val="24"/>
        </w:rPr>
        <w:t>Вентана</w:t>
      </w:r>
      <w:r>
        <w:rPr>
          <w:rFonts w:ascii="Times New Roman" w:hAnsi="Times New Roman"/>
          <w:sz w:val="24"/>
        </w:rPr>
        <w:t xml:space="preserve"> - Граф, 2017</w:t>
      </w:r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, который включён в федеральный перечень учебников, рекомендуемых к использованию при реализации имеющих государственную аккредитацию образовательных программ  основного общего образования (приказ </w:t>
      </w:r>
      <w:r>
        <w:rPr>
          <w:rFonts w:ascii="Times New Roman" w:hAnsi="Times New Roman"/>
          <w:sz w:val="24"/>
        </w:rPr>
        <w:t>Минобрнауки</w:t>
      </w:r>
      <w:r>
        <w:rPr>
          <w:rFonts w:ascii="Times New Roman" w:hAnsi="Times New Roman"/>
          <w:sz w:val="24"/>
        </w:rPr>
        <w:t xml:space="preserve"> от 31 марта 2014 г. № 253).  </w:t>
      </w:r>
    </w:p>
    <w:p w14:paraId="0A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Цели обучения:</w:t>
      </w:r>
    </w:p>
    <w:p w14:paraId="0B000000">
      <w:pPr>
        <w:numPr>
          <w:ilvl w:val="0"/>
          <w:numId w:val="1"/>
        </w:numPr>
        <w:spacing w:after="0" w:line="240" w:lineRule="auto"/>
        <w:ind/>
        <w:contextualSpacing w:val="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формирование целостного представления о </w:t>
      </w:r>
      <w:r>
        <w:rPr>
          <w:rFonts w:ascii="Times New Roman" w:hAnsi="Times New Roman"/>
          <w:sz w:val="24"/>
        </w:rPr>
        <w:t>техносфере</w:t>
      </w:r>
      <w:r>
        <w:rPr>
          <w:rFonts w:ascii="Times New Roman" w:hAnsi="Times New Roman"/>
          <w:sz w:val="24"/>
        </w:rPr>
        <w:t>, основанного на приобретённых знаниях, умениях и спосо</w:t>
      </w:r>
      <w:r>
        <w:rPr>
          <w:rFonts w:ascii="Times New Roman" w:hAnsi="Times New Roman"/>
          <w:sz w:val="24"/>
        </w:rPr>
        <w:t>бах деятельности;</w:t>
      </w:r>
    </w:p>
    <w:p w14:paraId="0C000000">
      <w:pPr>
        <w:numPr>
          <w:ilvl w:val="0"/>
          <w:numId w:val="1"/>
        </w:numPr>
        <w:spacing w:after="0" w:line="240" w:lineRule="auto"/>
        <w:ind/>
        <w:contextualSpacing w:val="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у молодых людей системы социальных ценностей: понимание ценности технологического образования, значимости прикладного знания для каждого человека, общественной потребности в развитии науки, техники и технологий, отношения к технологии как возможной области будущей практической деятельности;</w:t>
      </w:r>
    </w:p>
    <w:p w14:paraId="0D000000">
      <w:pPr>
        <w:numPr>
          <w:ilvl w:val="0"/>
          <w:numId w:val="1"/>
        </w:numPr>
        <w:spacing w:after="0" w:line="240" w:lineRule="auto"/>
        <w:ind/>
        <w:contextualSpacing w:val="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становление системы технических и технологических знаний и умений, воспитание трудовых, гражданских и патриотических качеств личности; </w:t>
      </w:r>
    </w:p>
    <w:p w14:paraId="0E000000">
      <w:pPr>
        <w:numPr>
          <w:ilvl w:val="0"/>
          <w:numId w:val="1"/>
        </w:numPr>
        <w:spacing w:after="0" w:line="240" w:lineRule="auto"/>
        <w:ind/>
        <w:contextualSpacing w:val="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приобретение опыта разнообразной практической деятель</w:t>
      </w:r>
      <w:r>
        <w:rPr>
          <w:rFonts w:ascii="Times New Roman" w:hAnsi="Times New Roman"/>
          <w:sz w:val="24"/>
        </w:rPr>
        <w:t>ности с техническими объектами, опыта познания и само</w:t>
      </w:r>
      <w:r>
        <w:rPr>
          <w:rFonts w:ascii="Times New Roman" w:hAnsi="Times New Roman"/>
          <w:sz w:val="24"/>
        </w:rPr>
        <w:t>образования, опыта созидательной, преобразующей, твор</w:t>
      </w:r>
      <w:r>
        <w:rPr>
          <w:rFonts w:ascii="Times New Roman" w:hAnsi="Times New Roman"/>
          <w:sz w:val="24"/>
        </w:rPr>
        <w:t>ческой деятельности;</w:t>
      </w:r>
    </w:p>
    <w:p w14:paraId="0F000000">
      <w:pPr>
        <w:numPr>
          <w:ilvl w:val="0"/>
          <w:numId w:val="1"/>
        </w:numPr>
        <w:spacing w:after="0" w:line="240" w:lineRule="auto"/>
        <w:ind/>
        <w:contextualSpacing w:val="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готовности и способности к выбору инди</w:t>
      </w:r>
      <w:r>
        <w:rPr>
          <w:rFonts w:ascii="Times New Roman" w:hAnsi="Times New Roman"/>
          <w:sz w:val="24"/>
        </w:rPr>
        <w:t>видуальной траектории последующего профессионального образования для деятельности в сфере промышленного про</w:t>
      </w:r>
      <w:r>
        <w:rPr>
          <w:rFonts w:ascii="Times New Roman" w:hAnsi="Times New Roman"/>
          <w:sz w:val="24"/>
        </w:rPr>
        <w:t>изводства;</w:t>
      </w:r>
    </w:p>
    <w:p w14:paraId="10000000">
      <w:pPr>
        <w:numPr>
          <w:ilvl w:val="0"/>
          <w:numId w:val="1"/>
        </w:numPr>
        <w:spacing w:before="240" w:line="240" w:lineRule="auto"/>
        <w:ind/>
        <w:contextualSpacing w:val="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становление у школьников целостного представления о современном мире и роли техники и технологии в нем; умение объяснять объекты и процессы окружающей действительности природной, социальной, культурной, технической среды, используя для этого технико-технологические знания.</w:t>
      </w:r>
    </w:p>
    <w:p w14:paraId="11000000">
      <w:pPr>
        <w:spacing w:after="0" w:before="240" w:line="240" w:lineRule="auto"/>
        <w:ind/>
        <w:jc w:val="both"/>
        <w:rPr>
          <w:rFonts w:ascii="Times New Roman" w:hAnsi="Times New Roman"/>
          <w:b w:val="1"/>
          <w:sz w:val="24"/>
        </w:rPr>
      </w:pPr>
    </w:p>
    <w:p w14:paraId="12000000">
      <w:pPr>
        <w:spacing w:after="0" w:before="240" w:line="240" w:lineRule="auto"/>
        <w:ind/>
        <w:jc w:val="both"/>
        <w:rPr>
          <w:rFonts w:ascii="Times New Roman" w:hAnsi="Times New Roman"/>
          <w:b w:val="1"/>
          <w:sz w:val="24"/>
        </w:rPr>
      </w:pPr>
    </w:p>
    <w:p w14:paraId="13000000">
      <w:pPr>
        <w:spacing w:after="0" w:before="240" w:line="240" w:lineRule="auto"/>
        <w:ind/>
        <w:jc w:val="both"/>
        <w:rPr>
          <w:rFonts w:ascii="Times New Roman" w:hAnsi="Times New Roman"/>
          <w:b w:val="1"/>
          <w:sz w:val="24"/>
        </w:rPr>
      </w:pPr>
    </w:p>
    <w:p w14:paraId="14000000">
      <w:pPr>
        <w:spacing w:after="0" w:before="240" w:line="240" w:lineRule="auto"/>
        <w:ind/>
        <w:jc w:val="both"/>
        <w:rPr>
          <w:rFonts w:ascii="Times New Roman" w:hAnsi="Times New Roman"/>
          <w:b w:val="1"/>
          <w:sz w:val="24"/>
        </w:rPr>
      </w:pPr>
    </w:p>
    <w:p w14:paraId="15000000">
      <w:pPr>
        <w:spacing w:after="0" w:before="240" w:line="240" w:lineRule="auto"/>
        <w:ind/>
        <w:jc w:val="both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Задачи обучения:</w:t>
      </w:r>
    </w:p>
    <w:p w14:paraId="16000000">
      <w:pPr>
        <w:numPr>
          <w:ilvl w:val="0"/>
          <w:numId w:val="2"/>
        </w:numPr>
        <w:tabs>
          <w:tab w:leader="none" w:pos="993" w:val="left"/>
        </w:tabs>
        <w:spacing w:after="0" w:before="240" w:line="240" w:lineRule="auto"/>
        <w:ind/>
        <w:contextualSpacing w:val="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овладение</w:t>
      </w:r>
      <w:r>
        <w:rPr>
          <w:rFonts w:ascii="Times New Roman" w:hAnsi="Times New Roman"/>
          <w:sz w:val="24"/>
        </w:rPr>
        <w:t xml:space="preserve"> необходимыми в повседневной жизни базовыми приемами ручного и механизированного труда с использованием распространенных инструментов, механизмов и машин, способами управления отдельными видами распространенной в быту техники, необходимой в обыденной жизни и будущей профессиональной деятельности;</w:t>
      </w:r>
    </w:p>
    <w:p w14:paraId="17000000">
      <w:pPr>
        <w:numPr>
          <w:ilvl w:val="0"/>
          <w:numId w:val="2"/>
        </w:numPr>
        <w:spacing w:after="0" w:line="240" w:lineRule="auto"/>
        <w:ind/>
        <w:contextualSpacing w:val="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развитие личности обучающихся, их интеллектуальное и нравственное совершенствование, формирование у них толерантных отношений и экологически целесообразного поведения в быту и трудовой деятельности;</w:t>
      </w:r>
    </w:p>
    <w:p w14:paraId="18000000">
      <w:pPr>
        <w:numPr>
          <w:ilvl w:val="0"/>
          <w:numId w:val="2"/>
        </w:numPr>
        <w:tabs>
          <w:tab w:leader="none" w:pos="993" w:val="left"/>
        </w:tabs>
        <w:spacing w:after="0" w:line="240" w:lineRule="auto"/>
        <w:ind/>
        <w:contextualSpacing w:val="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приобретение опыта созидательной и творческой деятельности, опыта познания и самообразования; навыков, составляющих основу ключевых компетентностей и имеющих универсальное значение для различных видов деятельности.</w:t>
      </w:r>
    </w:p>
    <w:p w14:paraId="19000000">
      <w:pPr>
        <w:spacing w:line="240" w:lineRule="auto"/>
        <w:ind w:firstLine="696" w:left="720"/>
        <w:contextualSpacing w:val="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Приоритетными методами обучения индустриальным техно</w:t>
      </w:r>
      <w:r>
        <w:rPr>
          <w:rFonts w:ascii="Times New Roman" w:hAnsi="Times New Roman"/>
          <w:sz w:val="24"/>
        </w:rPr>
        <w:t>логиям являются упражнения, лабораторно-практические и прак</w:t>
      </w:r>
      <w:r>
        <w:rPr>
          <w:rFonts w:ascii="Times New Roman" w:hAnsi="Times New Roman"/>
          <w:sz w:val="24"/>
        </w:rPr>
        <w:t>тические работы, выполнение творческих проектов. Лаборатор</w:t>
      </w:r>
      <w:r>
        <w:rPr>
          <w:rFonts w:ascii="Times New Roman" w:hAnsi="Times New Roman"/>
          <w:sz w:val="24"/>
        </w:rPr>
        <w:t>но-практические работы выполняются преимущественно по ма</w:t>
      </w:r>
      <w:r>
        <w:rPr>
          <w:rFonts w:ascii="Times New Roman" w:hAnsi="Times New Roman"/>
          <w:sz w:val="24"/>
        </w:rPr>
        <w:t>териаловедению и машиноведению. Все практические работы направлены на освоение различных технологий обработки мате</w:t>
      </w:r>
      <w:r>
        <w:rPr>
          <w:rFonts w:ascii="Times New Roman" w:hAnsi="Times New Roman"/>
          <w:sz w:val="24"/>
        </w:rPr>
        <w:t>риалов, выполнение графических и расчётных операций, освое</w:t>
      </w:r>
      <w:r>
        <w:rPr>
          <w:rFonts w:ascii="Times New Roman" w:hAnsi="Times New Roman"/>
          <w:sz w:val="24"/>
        </w:rPr>
        <w:t>ние строительно-отделочных, ремонтных, санитарно-технических, электромонтажных работ и выполнение проектов.</w:t>
      </w:r>
    </w:p>
    <w:p w14:paraId="1A000000">
      <w:pPr>
        <w:spacing w:line="240" w:lineRule="auto"/>
        <w:ind w:firstLine="696" w:left="720"/>
        <w:contextualSpacing w:val="1"/>
        <w:jc w:val="both"/>
        <w:rPr>
          <w:rFonts w:ascii="Times New Roman" w:hAnsi="Times New Roman"/>
          <w:sz w:val="24"/>
        </w:rPr>
      </w:pPr>
    </w:p>
    <w:p w14:paraId="1B000000">
      <w:pPr>
        <w:tabs>
          <w:tab w:leader="none" w:pos="993" w:val="left"/>
        </w:tabs>
        <w:spacing w:before="240" w:line="240" w:lineRule="auto"/>
        <w:ind w:firstLine="0" w:left="709"/>
        <w:contextualSpacing w:val="1"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Планируемые результаты</w:t>
      </w:r>
      <w:r>
        <w:rPr>
          <w:rFonts w:ascii="Times New Roman" w:hAnsi="Times New Roman"/>
          <w:b w:val="1"/>
          <w:sz w:val="24"/>
        </w:rPr>
        <w:t xml:space="preserve"> изучения учебного предмета</w:t>
      </w:r>
    </w:p>
    <w:p w14:paraId="1C000000">
      <w:pPr>
        <w:spacing w:line="240" w:lineRule="auto"/>
        <w:ind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 xml:space="preserve">Изучение технологии в основной школе обеспечивает достижение личностных, </w:t>
      </w:r>
      <w:r>
        <w:rPr>
          <w:rFonts w:ascii="Times New Roman" w:hAnsi="Times New Roman"/>
          <w:b w:val="1"/>
          <w:sz w:val="24"/>
        </w:rPr>
        <w:t>метапредметных</w:t>
      </w:r>
      <w:r>
        <w:rPr>
          <w:rFonts w:ascii="Times New Roman" w:hAnsi="Times New Roman"/>
          <w:b w:val="1"/>
          <w:sz w:val="24"/>
        </w:rPr>
        <w:t xml:space="preserve"> и предметных результатов.</w:t>
      </w:r>
    </w:p>
    <w:p w14:paraId="1D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Личностными результатами</w:t>
      </w:r>
      <w:r>
        <w:rPr>
          <w:rFonts w:ascii="Times New Roman" w:hAnsi="Times New Roman"/>
          <w:sz w:val="24"/>
        </w:rPr>
        <w:t xml:space="preserve"> освоения учащимися основной школы курса «Технология» являются: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 xml:space="preserve">    • проявление познавательных интересов и активности в данной области;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 xml:space="preserve">    • развитие трудолюбия и ответственности за качество своей деятельности;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 xml:space="preserve">    • овладение установками, нормами и правилами научной организации умственного и физического труда;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 xml:space="preserve">    • самооценка умственных и физических способностей для труда в различных сферах с позиций будущей социализации и стратификации;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 xml:space="preserve">    • осознание необходимости общественно полезного труда как условия безопасной и эффективной социализации;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 xml:space="preserve">    • бережное отношение к природным и хозяйственным ресурсам;</w:t>
      </w:r>
    </w:p>
    <w:p w14:paraId="1E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Метапредметными</w:t>
      </w:r>
      <w:r>
        <w:rPr>
          <w:rFonts w:ascii="Times New Roman" w:hAnsi="Times New Roman"/>
          <w:b w:val="1"/>
          <w:sz w:val="24"/>
        </w:rPr>
        <w:t xml:space="preserve"> </w:t>
      </w:r>
      <w:r>
        <w:rPr>
          <w:rFonts w:ascii="Times New Roman" w:hAnsi="Times New Roman"/>
          <w:b w:val="1"/>
          <w:sz w:val="24"/>
        </w:rPr>
        <w:t>результатами</w:t>
      </w:r>
      <w:r>
        <w:rPr>
          <w:rFonts w:ascii="Times New Roman" w:hAnsi="Times New Roman"/>
          <w:sz w:val="24"/>
        </w:rPr>
        <w:t>освоения</w:t>
      </w:r>
      <w:r>
        <w:rPr>
          <w:rFonts w:ascii="Times New Roman" w:hAnsi="Times New Roman"/>
          <w:sz w:val="24"/>
        </w:rPr>
        <w:t xml:space="preserve"> учащимися основной школы курса «Технология» являются: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 xml:space="preserve">    • алгоритмизированное планирование процесса учащимися познавательно-трудовой деятельности;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 xml:space="preserve">    • овладение необходимыми в повседневной жизни базовыми приемами ручного и механизированного труда с использованием распространенных инструментов и механизмов, способами управления отдельными видами распространенной в быту техники;</w:t>
      </w:r>
    </w:p>
    <w:p w14:paraId="1F000000">
      <w:pPr>
        <w:numPr>
          <w:ilvl w:val="0"/>
          <w:numId w:val="3"/>
        </w:numPr>
        <w:spacing w:after="0" w:line="240" w:lineRule="auto"/>
        <w:ind w:hanging="142" w:left="284"/>
        <w:contextualSpacing w:val="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умение применять в практической деятельности знаний, полученных при изучении основных наук;</w:t>
      </w:r>
    </w:p>
    <w:p w14:paraId="20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• </w:t>
      </w:r>
      <w:r>
        <w:rPr>
          <w:rFonts w:ascii="Times New Roman" w:hAnsi="Times New Roman"/>
          <w:sz w:val="24"/>
        </w:rPr>
        <w:t>использование дополнительной информации при проектировании и создании объектов труда;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 xml:space="preserve">    • поиск новых решений возникшей технической или организационной проблемы;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 xml:space="preserve">    • приведение примеров, подбор аргументов, формулирование выводов по обоснованию технико-технологического и организационного решения;    </w:t>
      </w:r>
    </w:p>
    <w:p w14:paraId="21000000">
      <w:pPr>
        <w:spacing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•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 xml:space="preserve">    •  согласование и координация совместной познавательно-трудовой деятельности с другими ее участниками;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 xml:space="preserve">    • объективное оценивание вклада своей познавательно-трудовой деятельности в решение общих задач коллектива;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 xml:space="preserve">    • оценивание своей познавательно-трудовой деятельности с точки зрения нравственных, правовых норм, эстетических ценностей по принятым в </w:t>
      </w:r>
      <w:r>
        <w:rPr>
          <w:rFonts w:ascii="Times New Roman" w:hAnsi="Times New Roman"/>
          <w:sz w:val="24"/>
        </w:rPr>
        <w:t>обществе и коллективе требованиям и принципам;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 xml:space="preserve">    • соблюдение норм и правил культуры труда в соответствии с технологической культурой производства;</w:t>
      </w:r>
    </w:p>
    <w:p w14:paraId="22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Предметными </w:t>
      </w:r>
      <w:r>
        <w:rPr>
          <w:rFonts w:ascii="Times New Roman" w:hAnsi="Times New Roman"/>
          <w:b w:val="1"/>
          <w:sz w:val="24"/>
        </w:rPr>
        <w:t>результатами</w:t>
      </w:r>
      <w:r>
        <w:rPr>
          <w:rFonts w:ascii="Times New Roman" w:hAnsi="Times New Roman"/>
          <w:sz w:val="24"/>
        </w:rPr>
        <w:t>освоения</w:t>
      </w:r>
      <w:r>
        <w:rPr>
          <w:rFonts w:ascii="Times New Roman" w:hAnsi="Times New Roman"/>
          <w:sz w:val="24"/>
        </w:rPr>
        <w:t xml:space="preserve"> учащимися основной школы курса «Технология» являются:</w:t>
      </w:r>
    </w:p>
    <w:p w14:paraId="23000000">
      <w:pPr>
        <w:spacing w:after="0" w:line="240" w:lineRule="auto"/>
        <w:ind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в познавательной сфере:</w:t>
      </w:r>
    </w:p>
    <w:p w14:paraId="24000000">
      <w:pPr>
        <w:numPr>
          <w:ilvl w:val="0"/>
          <w:numId w:val="3"/>
        </w:numPr>
        <w:spacing w:after="0" w:line="240" w:lineRule="auto"/>
        <w:ind w:hanging="142" w:left="284"/>
        <w:contextualSpacing w:val="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рациональное использование учебной и дополнительной информации для проектирования и создания объектов труда;</w:t>
      </w:r>
    </w:p>
    <w:p w14:paraId="25000000">
      <w:pPr>
        <w:numPr>
          <w:ilvl w:val="0"/>
          <w:numId w:val="4"/>
        </w:numPr>
        <w:spacing w:after="0" w:line="240" w:lineRule="auto"/>
        <w:ind w:hanging="142" w:left="284"/>
        <w:contextualSpacing w:val="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распознавание  видов, назначения и материалов, инструментов и приспособлений, применяемых в технологических процессах при изучении разделов «</w:t>
      </w:r>
      <w:r>
        <w:rPr>
          <w:rFonts w:ascii="Times New Roman" w:hAnsi="Times New Roman"/>
          <w:sz w:val="24"/>
        </w:rPr>
        <w:t>Технологии обработки конструкцион</w:t>
      </w:r>
      <w:r>
        <w:rPr>
          <w:rFonts w:ascii="Times New Roman" w:hAnsi="Times New Roman"/>
          <w:sz w:val="24"/>
        </w:rPr>
        <w:t>ных материалов</w:t>
      </w:r>
      <w:r>
        <w:rPr>
          <w:rFonts w:ascii="Times New Roman" w:hAnsi="Times New Roman"/>
          <w:sz w:val="24"/>
        </w:rPr>
        <w:t>», «</w:t>
      </w:r>
      <w:r>
        <w:rPr>
          <w:rFonts w:ascii="Times New Roman" w:hAnsi="Times New Roman"/>
          <w:sz w:val="24"/>
        </w:rPr>
        <w:t>Технологии домашнего хозяйств</w:t>
      </w:r>
      <w:r>
        <w:rPr>
          <w:rFonts w:ascii="Times New Roman" w:hAnsi="Times New Roman"/>
          <w:b w:val="1"/>
          <w:sz w:val="24"/>
        </w:rPr>
        <w:t>а</w:t>
      </w:r>
      <w:r>
        <w:rPr>
          <w:rFonts w:ascii="Times New Roman" w:hAnsi="Times New Roman"/>
          <w:sz w:val="24"/>
        </w:rPr>
        <w:t>».</w:t>
      </w:r>
    </w:p>
    <w:p w14:paraId="26000000">
      <w:pPr>
        <w:numPr>
          <w:ilvl w:val="0"/>
          <w:numId w:val="4"/>
        </w:numPr>
        <w:spacing w:after="0" w:line="240" w:lineRule="auto"/>
        <w:ind w:hanging="142" w:left="284"/>
        <w:contextualSpacing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владение способами научной организации труда, формами деятельности, соответствующими культуре труда;</w:t>
      </w:r>
    </w:p>
    <w:p w14:paraId="27000000">
      <w:pPr>
        <w:spacing w:after="0" w:line="240" w:lineRule="auto"/>
        <w:ind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 xml:space="preserve">в мотивационной сфере: </w:t>
      </w:r>
    </w:p>
    <w:p w14:paraId="28000000">
      <w:pPr>
        <w:numPr>
          <w:ilvl w:val="0"/>
          <w:numId w:val="5"/>
        </w:numPr>
        <w:spacing w:after="0" w:line="240" w:lineRule="auto"/>
        <w:ind w:hanging="142" w:left="284"/>
        <w:contextualSpacing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оценивание своей способности и готовности к труду;</w:t>
      </w:r>
    </w:p>
    <w:p w14:paraId="29000000">
      <w:pPr>
        <w:numPr>
          <w:ilvl w:val="0"/>
          <w:numId w:val="5"/>
        </w:numPr>
        <w:tabs>
          <w:tab w:leader="none" w:pos="284" w:val="left"/>
        </w:tabs>
        <w:spacing w:after="0" w:line="240" w:lineRule="auto"/>
        <w:ind w:hanging="142" w:left="284"/>
        <w:contextualSpacing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осознание ответственности за качество результатов труда;</w:t>
      </w:r>
    </w:p>
    <w:p w14:paraId="2A000000">
      <w:pPr>
        <w:numPr>
          <w:ilvl w:val="0"/>
          <w:numId w:val="5"/>
        </w:numPr>
        <w:spacing w:after="0" w:line="240" w:lineRule="auto"/>
        <w:ind w:hanging="142" w:left="284"/>
        <w:contextualSpacing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наличие экологической культуры при обосновании выбора объектов труда и выполнении работ;</w:t>
      </w:r>
    </w:p>
    <w:p w14:paraId="2B000000">
      <w:pPr>
        <w:numPr>
          <w:ilvl w:val="0"/>
          <w:numId w:val="5"/>
        </w:numPr>
        <w:tabs>
          <w:tab w:leader="none" w:pos="142" w:val="left"/>
        </w:tabs>
        <w:spacing w:after="0" w:line="240" w:lineRule="auto"/>
        <w:ind w:hanging="142" w:left="284"/>
        <w:contextualSpacing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стремление к экономичности и бережливости в расходовании времени, материалов при обработке древесины и металлов;</w:t>
      </w:r>
    </w:p>
    <w:p w14:paraId="2C000000">
      <w:pPr>
        <w:spacing w:after="0" w:line="240" w:lineRule="auto"/>
        <w:ind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в трудовой сфере:</w:t>
      </w:r>
    </w:p>
    <w:p w14:paraId="2D000000">
      <w:pPr>
        <w:numPr>
          <w:ilvl w:val="0"/>
          <w:numId w:val="6"/>
        </w:numPr>
        <w:spacing w:after="0" w:line="240" w:lineRule="auto"/>
        <w:ind w:hanging="142" w:left="284"/>
        <w:contextualSpacing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планирование технологического процесса;</w:t>
      </w:r>
    </w:p>
    <w:p w14:paraId="2E000000">
      <w:pPr>
        <w:numPr>
          <w:ilvl w:val="0"/>
          <w:numId w:val="6"/>
        </w:numPr>
        <w:spacing w:after="0" w:line="240" w:lineRule="auto"/>
        <w:ind w:hanging="142" w:left="284"/>
        <w:contextualSpacing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подбор материалов, инструментов и оборудования с учетом характера объекта труда и технологической последовательности;</w:t>
      </w:r>
    </w:p>
    <w:p w14:paraId="2F000000">
      <w:pPr>
        <w:numPr>
          <w:ilvl w:val="0"/>
          <w:numId w:val="6"/>
        </w:numPr>
        <w:spacing w:after="0" w:line="240" w:lineRule="auto"/>
        <w:ind w:hanging="142" w:left="284"/>
        <w:contextualSpacing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соблюдение норм и правил безопасности, правил санитарии и гигиены;</w:t>
      </w:r>
    </w:p>
    <w:p w14:paraId="30000000">
      <w:pPr>
        <w:numPr>
          <w:ilvl w:val="0"/>
          <w:numId w:val="6"/>
        </w:numPr>
        <w:spacing w:after="0" w:line="240" w:lineRule="auto"/>
        <w:ind w:hanging="142" w:left="284"/>
        <w:contextualSpacing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контроль промежуточного и конечного результата труда для выявления допущенных ошибок в процессе труда при изучении учебных разделов;</w:t>
      </w:r>
    </w:p>
    <w:p w14:paraId="31000000">
      <w:pPr>
        <w:spacing w:after="0" w:line="240" w:lineRule="auto"/>
        <w:ind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в физиолого-психологической сфере:</w:t>
      </w:r>
    </w:p>
    <w:p w14:paraId="32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•  развитие моторики и координации движений рук при работе с ручными инструментами и выполнении операций с помощью машин и механизмов;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 xml:space="preserve">   •  достижение необходимой точности движений при выполнении различных технологических операций;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 xml:space="preserve">   •  соблюдение требуемой величины усилия, прикладываемого к инструменту, с учетом технологических требований;</w:t>
      </w:r>
    </w:p>
    <w:p w14:paraId="33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•  </w:t>
      </w:r>
      <w:r>
        <w:rPr>
          <w:rFonts w:ascii="Times New Roman" w:hAnsi="Times New Roman"/>
          <w:sz w:val="24"/>
        </w:rPr>
        <w:t>сочетание образного и логического мышления в процессе проектной деятельности;</w:t>
      </w:r>
    </w:p>
    <w:p w14:paraId="34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эстетической сфере:</w:t>
      </w:r>
    </w:p>
    <w:p w14:paraId="35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•  </w:t>
      </w:r>
      <w:r>
        <w:rPr>
          <w:rFonts w:ascii="Times New Roman" w:hAnsi="Times New Roman"/>
          <w:sz w:val="24"/>
        </w:rPr>
        <w:t>дизайнерское проектирование изделия или рациональная эстетическая организация работ;</w:t>
      </w:r>
    </w:p>
    <w:p w14:paraId="36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•  </w:t>
      </w:r>
      <w:r>
        <w:rPr>
          <w:rFonts w:ascii="Times New Roman" w:hAnsi="Times New Roman"/>
          <w:sz w:val="24"/>
        </w:rPr>
        <w:t>моделирование художественного оформления объекта труда при изучении раздела «Технологии художественно-приклад</w:t>
      </w:r>
      <w:r>
        <w:rPr>
          <w:rFonts w:ascii="Times New Roman" w:hAnsi="Times New Roman"/>
          <w:sz w:val="24"/>
        </w:rPr>
        <w:t>ной обработки материалов»;</w:t>
      </w:r>
    </w:p>
    <w:p w14:paraId="37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•  </w:t>
      </w:r>
      <w:r>
        <w:rPr>
          <w:rFonts w:ascii="Times New Roman" w:hAnsi="Times New Roman"/>
          <w:sz w:val="24"/>
        </w:rPr>
        <w:t>эстетическое и рациональное оснащение рабочего места с учетом требований эргономики и научной организации труда;</w:t>
      </w:r>
    </w:p>
    <w:p w14:paraId="38000000">
      <w:pPr>
        <w:tabs>
          <w:tab w:leader="none" w:pos="142" w:val="left"/>
        </w:tabs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•  </w:t>
      </w:r>
      <w:r>
        <w:rPr>
          <w:rFonts w:ascii="Times New Roman" w:hAnsi="Times New Roman"/>
          <w:sz w:val="24"/>
        </w:rPr>
        <w:t>рациональный выбор рабочего костюма и опрятное содержание рабочей одежды;</w:t>
      </w:r>
    </w:p>
    <w:p w14:paraId="39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коммуникативной сфере:</w:t>
      </w:r>
    </w:p>
    <w:p w14:paraId="3A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•  </w:t>
      </w:r>
      <w:r>
        <w:rPr>
          <w:rFonts w:ascii="Times New Roman" w:hAnsi="Times New Roman"/>
          <w:sz w:val="24"/>
        </w:rPr>
        <w:t>формирование рабочей группы для выполнения проекта;</w:t>
      </w:r>
    </w:p>
    <w:p w14:paraId="3B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•  </w:t>
      </w:r>
      <w:r>
        <w:rPr>
          <w:rFonts w:ascii="Times New Roman" w:hAnsi="Times New Roman"/>
          <w:sz w:val="24"/>
        </w:rPr>
        <w:t>публичная презентация и защита проекта, изделия, продукта труда;</w:t>
      </w:r>
    </w:p>
    <w:p w14:paraId="3C000000">
      <w:pPr>
        <w:spacing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•  </w:t>
      </w:r>
      <w:r>
        <w:rPr>
          <w:rFonts w:ascii="Times New Roman" w:hAnsi="Times New Roman"/>
          <w:sz w:val="24"/>
        </w:rPr>
        <w:t>разработка вариантов рекламных образцов.</w:t>
      </w:r>
    </w:p>
    <w:p w14:paraId="3D000000">
      <w:pPr>
        <w:spacing w:line="240" w:lineRule="auto"/>
        <w:ind w:firstLine="696" w:left="720"/>
        <w:contextualSpacing w:val="1"/>
        <w:jc w:val="both"/>
        <w:rPr>
          <w:rFonts w:ascii="Times New Roman" w:hAnsi="Times New Roman"/>
          <w:sz w:val="24"/>
        </w:rPr>
      </w:pPr>
    </w:p>
    <w:p w14:paraId="3E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3F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  <w:u w:val="single"/>
        </w:rPr>
      </w:pPr>
      <w:r>
        <w:rPr>
          <w:rFonts w:ascii="Times New Roman" w:hAnsi="Times New Roman"/>
          <w:b w:val="1"/>
          <w:sz w:val="28"/>
        </w:rPr>
        <w:t xml:space="preserve">Содержание </w:t>
      </w:r>
      <w:r>
        <w:rPr>
          <w:rFonts w:ascii="Times New Roman" w:hAnsi="Times New Roman"/>
          <w:b w:val="1"/>
          <w:sz w:val="28"/>
        </w:rPr>
        <w:t>учебного предмета</w:t>
      </w:r>
    </w:p>
    <w:p w14:paraId="40000000">
      <w:pPr>
        <w:spacing w:after="0" w:line="240" w:lineRule="auto"/>
        <w:ind/>
        <w:rPr>
          <w:rFonts w:ascii="Times New Roman" w:hAnsi="Times New Roman"/>
          <w:b w:val="1"/>
          <w:sz w:val="24"/>
          <w:u w:val="single"/>
        </w:rPr>
      </w:pPr>
      <w:r>
        <w:rPr>
          <w:rFonts w:ascii="Times New Roman" w:hAnsi="Times New Roman"/>
          <w:b w:val="1"/>
          <w:sz w:val="24"/>
        </w:rPr>
        <w:t xml:space="preserve">Вводное занятие. </w:t>
      </w:r>
      <w:r>
        <w:rPr>
          <w:rFonts w:ascii="Times New Roman" w:hAnsi="Times New Roman"/>
          <w:b w:val="1"/>
          <w:sz w:val="24"/>
        </w:rPr>
        <w:t>2 часа.</w:t>
      </w:r>
    </w:p>
    <w:p w14:paraId="41000000">
      <w:pPr>
        <w:spacing w:after="0" w:line="240" w:lineRule="auto"/>
        <w:ind/>
        <w:jc w:val="both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 xml:space="preserve">Раздел «Семейная экономика»  </w:t>
      </w:r>
      <w:r>
        <w:rPr>
          <w:rFonts w:ascii="Times New Roman" w:hAnsi="Times New Roman"/>
          <w:b w:val="1"/>
          <w:sz w:val="24"/>
        </w:rPr>
        <w:t>4 часа.</w:t>
      </w:r>
    </w:p>
    <w:p w14:paraId="42000000">
      <w:pPr>
        <w:spacing w:after="0" w:line="240" w:lineRule="auto"/>
        <w:ind/>
        <w:jc w:val="both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  <w:u w:val="single"/>
        </w:rPr>
        <w:t xml:space="preserve">Тема 1. Бюджет семьи  </w:t>
      </w:r>
      <w:r>
        <w:rPr>
          <w:rFonts w:ascii="Times New Roman" w:hAnsi="Times New Roman"/>
          <w:b w:val="1"/>
          <w:color w:val="000000"/>
          <w:sz w:val="24"/>
          <w:highlight w:val="white"/>
        </w:rPr>
        <w:t>4 часа</w:t>
      </w:r>
    </w:p>
    <w:p w14:paraId="43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Теоретические сведения.</w:t>
      </w:r>
      <w:r>
        <w:rPr>
          <w:rFonts w:ascii="Times New Roman" w:hAnsi="Times New Roman"/>
          <w:sz w:val="24"/>
        </w:rPr>
        <w:t xml:space="preserve"> Источники семейных доходов и бюджет семьи. Способы выявления потребностей семьи. Минимальные и оптимальные потребности. Потребительская корзина одного человека и членов семьи.</w:t>
      </w:r>
    </w:p>
    <w:p w14:paraId="44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Технология построения семейного бюджета. Доходы и расходы семьи. Рациональное планирование расходов на основе актуальных потребностей семьи.</w:t>
      </w:r>
    </w:p>
    <w:p w14:paraId="45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Технология совершения покупок. Потребительские качества товаров и услуг. Правила поведения при совершении покупки. Способы защиты прав потребителей.</w:t>
      </w:r>
    </w:p>
    <w:p w14:paraId="46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Технология ведения бизнеса. Оценка возможностей предпринимательской деятельности для пополнения семейного бюджета. Выбор возможного объекта или услуги для предпринимательской деятельности на основе анализа потребностей местного населения и рынка потребительских товаров.</w:t>
      </w:r>
    </w:p>
    <w:p w14:paraId="47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Практические работы.</w:t>
      </w:r>
    </w:p>
    <w:p w14:paraId="48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Оценка имеющихся и возможных источников доходов семьи. Анализ потребностей членов семьи. Планирование недельных, месячных и годовых расходов семьи с учётом её состава. Изучение цен на рынке товаров и услуг в целях минимизации расходов в бюджете семьи.</w:t>
      </w:r>
    </w:p>
    <w:p w14:paraId="49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Анализ качества и потребительских свойств товаров. Выбор способа совершения покупки. Изучение отдельных положений законодательства по правам потребителей.</w:t>
      </w:r>
    </w:p>
    <w:p w14:paraId="4A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Планирование возможной индивидуальной трудовой деятельности: обоснование объектов и услуг, примерная оценка доходности предприятия.</w:t>
      </w:r>
    </w:p>
    <w:p w14:paraId="4B000000">
      <w:pPr>
        <w:spacing w:after="0" w:line="240" w:lineRule="auto"/>
        <w:ind/>
        <w:jc w:val="both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Раздел «Технологии домашнего хозяйства»</w:t>
      </w:r>
      <w:r>
        <w:rPr>
          <w:rFonts w:ascii="Times New Roman" w:hAnsi="Times New Roman"/>
          <w:b w:val="1"/>
          <w:sz w:val="24"/>
        </w:rPr>
        <w:t xml:space="preserve"> 2 часа.</w:t>
      </w:r>
    </w:p>
    <w:p w14:paraId="4C000000">
      <w:pPr>
        <w:spacing w:after="0" w:line="240" w:lineRule="auto"/>
        <w:ind/>
        <w:jc w:val="both"/>
        <w:rPr>
          <w:rFonts w:ascii="Times New Roman" w:hAnsi="Times New Roman"/>
          <w:b w:val="1"/>
          <w:sz w:val="24"/>
        </w:rPr>
      </w:pPr>
      <w:bookmarkStart w:id="1" w:name="bookmark31"/>
      <w:r>
        <w:rPr>
          <w:rFonts w:ascii="Times New Roman" w:hAnsi="Times New Roman"/>
          <w:b w:val="1"/>
          <w:sz w:val="24"/>
          <w:u w:val="single"/>
        </w:rPr>
        <w:t>Тема 1</w:t>
      </w:r>
      <w:r>
        <w:rPr>
          <w:rFonts w:ascii="Times New Roman" w:hAnsi="Times New Roman"/>
          <w:b w:val="1"/>
          <w:sz w:val="24"/>
        </w:rPr>
        <w:t>Инженерные коммуникации в доме</w:t>
      </w:r>
      <w:bookmarkEnd w:id="1"/>
      <w:r>
        <w:rPr>
          <w:rFonts w:ascii="Times New Roman" w:hAnsi="Times New Roman"/>
          <w:b w:val="1"/>
          <w:sz w:val="24"/>
          <w:u w:val="single"/>
        </w:rPr>
        <w:t xml:space="preserve"> 1 час.</w:t>
      </w:r>
    </w:p>
    <w:p w14:paraId="4D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Теоретические сведения.</w:t>
      </w:r>
      <w:r>
        <w:rPr>
          <w:rFonts w:ascii="Times New Roman" w:hAnsi="Times New Roman"/>
          <w:sz w:val="24"/>
        </w:rPr>
        <w:t xml:space="preserve"> Характеристика основных элементов систем энергоснабжения, теплоснабжения, водопровода и канализации в городском и сельском (дачном) домах. Правила их эксплуатации. Современные системы фильтрации воды. Система безопасности жилища.</w:t>
      </w:r>
    </w:p>
    <w:p w14:paraId="4E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Лабораторно-практические и практические работы.</w:t>
      </w:r>
    </w:p>
    <w:p w14:paraId="4F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Ознакомление с приточно-вытяжной естественной вентиляцией в помещении.</w:t>
      </w:r>
    </w:p>
    <w:p w14:paraId="50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Ознакомление с системой фильтрации воды (на лабораторном стенде).</w:t>
      </w:r>
    </w:p>
    <w:p w14:paraId="51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Изучение конструкции водопроводных смесителей.</w:t>
      </w:r>
    </w:p>
    <w:p w14:paraId="52000000">
      <w:pPr>
        <w:spacing w:after="0" w:line="240" w:lineRule="auto"/>
        <w:ind/>
        <w:jc w:val="both"/>
        <w:rPr>
          <w:rFonts w:ascii="Times New Roman" w:hAnsi="Times New Roman"/>
          <w:b w:val="1"/>
          <w:sz w:val="24"/>
        </w:rPr>
      </w:pPr>
      <w:bookmarkStart w:id="2" w:name="bookmark32"/>
      <w:r>
        <w:rPr>
          <w:rFonts w:ascii="Times New Roman" w:hAnsi="Times New Roman"/>
          <w:b w:val="1"/>
          <w:sz w:val="24"/>
          <w:u w:val="single"/>
        </w:rPr>
        <w:t xml:space="preserve">Тема </w:t>
      </w:r>
      <w:bookmarkEnd w:id="2"/>
      <w:r>
        <w:rPr>
          <w:rFonts w:ascii="Times New Roman" w:hAnsi="Times New Roman"/>
          <w:b w:val="1"/>
          <w:sz w:val="24"/>
          <w:u w:val="single"/>
        </w:rPr>
        <w:t xml:space="preserve">2. </w:t>
      </w:r>
      <w:r>
        <w:rPr>
          <w:rFonts w:ascii="Times New Roman" w:hAnsi="Times New Roman"/>
          <w:b w:val="1"/>
          <w:sz w:val="24"/>
        </w:rPr>
        <w:t>Системы водоснабжения и канализации.</w:t>
      </w:r>
      <w:r>
        <w:rPr>
          <w:rFonts w:ascii="Times New Roman" w:hAnsi="Times New Roman"/>
          <w:b w:val="1"/>
          <w:sz w:val="24"/>
          <w:u w:val="single"/>
        </w:rPr>
        <w:t>1 час.</w:t>
      </w:r>
    </w:p>
    <w:p w14:paraId="53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Теоретические сведения.</w:t>
      </w:r>
      <w:r>
        <w:rPr>
          <w:rFonts w:ascii="Times New Roman" w:hAnsi="Times New Roman"/>
          <w:sz w:val="24"/>
        </w:rPr>
        <w:t xml:space="preserve"> Схемы горячего и холодного водоснабжения в многоэтажном доме. Система канализации в доме. Мусоропроводы и мусоросборники.</w:t>
      </w:r>
    </w:p>
    <w:p w14:paraId="54000000">
      <w:pPr>
        <w:pStyle w:val="Style_2"/>
        <w:spacing w:before="0" w:line="240" w:lineRule="auto"/>
        <w:ind/>
        <w:rPr>
          <w:sz w:val="24"/>
        </w:rPr>
      </w:pPr>
      <w:r>
        <w:rPr>
          <w:rStyle w:val="Style_2_ch"/>
          <w:color w:val="000000"/>
          <w:sz w:val="24"/>
        </w:rPr>
        <w:t>Работа счётчика расхода воды. Способы определения расхода и стоимости расхода воды.</w:t>
      </w:r>
    </w:p>
    <w:p w14:paraId="55000000">
      <w:pPr>
        <w:pStyle w:val="Style_2"/>
        <w:spacing w:before="0" w:line="240" w:lineRule="auto"/>
        <w:ind/>
        <w:rPr>
          <w:sz w:val="24"/>
        </w:rPr>
      </w:pPr>
      <w:r>
        <w:rPr>
          <w:rStyle w:val="Style_2_ch"/>
          <w:color w:val="000000"/>
          <w:sz w:val="24"/>
        </w:rPr>
        <w:t>Утилизация сточных вод системы водоснабжения и канализации. Экологические проблемы, связанные с их утилизацией.</w:t>
      </w:r>
    </w:p>
    <w:p w14:paraId="56000000">
      <w:pPr>
        <w:pStyle w:val="Style_2"/>
        <w:spacing w:before="0" w:line="240" w:lineRule="auto"/>
        <w:ind/>
        <w:rPr>
          <w:rStyle w:val="Style_3_ch"/>
          <w:rFonts w:ascii="Times New Roman" w:hAnsi="Times New Roman"/>
          <w:i w:val="0"/>
          <w:color w:val="000000"/>
          <w:sz w:val="24"/>
        </w:rPr>
      </w:pPr>
      <w:r>
        <w:rPr>
          <w:rStyle w:val="Style_3_ch"/>
          <w:rFonts w:ascii="Times New Roman" w:hAnsi="Times New Roman"/>
          <w:i w:val="0"/>
          <w:color w:val="000000"/>
          <w:sz w:val="24"/>
        </w:rPr>
        <w:t xml:space="preserve">Лабораторно-практические и практические работы. </w:t>
      </w:r>
    </w:p>
    <w:p w14:paraId="57000000">
      <w:pPr>
        <w:pStyle w:val="Style_2"/>
        <w:spacing w:before="0" w:line="240" w:lineRule="auto"/>
        <w:ind/>
        <w:rPr>
          <w:rStyle w:val="Style_4_ch"/>
          <w:rFonts w:ascii="Times New Roman" w:hAnsi="Times New Roman"/>
          <w:b w:val="0"/>
          <w:sz w:val="24"/>
        </w:rPr>
      </w:pPr>
      <w:r>
        <w:rPr>
          <w:rStyle w:val="Style_2_ch"/>
          <w:color w:val="000000"/>
          <w:sz w:val="24"/>
        </w:rPr>
        <w:t>Ознакомление со схемой системы водоснабжения и канализации в школе и дома. Определение расхода и стоимости горячей и холодной воды за месяц.</w:t>
      </w:r>
    </w:p>
    <w:p w14:paraId="58000000">
      <w:pPr>
        <w:pStyle w:val="Style_4"/>
        <w:spacing w:before="0" w:line="240" w:lineRule="auto"/>
        <w:ind/>
        <w:jc w:val="both"/>
        <w:outlineLvl w:val="8"/>
        <w:rPr>
          <w:rStyle w:val="Style_4_ch"/>
          <w:rFonts w:ascii="Times New Roman" w:hAnsi="Times New Roman"/>
          <w:b w:val="1"/>
          <w:color w:val="000000"/>
          <w:sz w:val="24"/>
        </w:rPr>
      </w:pPr>
      <w:r>
        <w:rPr>
          <w:rStyle w:val="Style_4_ch"/>
          <w:rFonts w:ascii="Times New Roman" w:hAnsi="Times New Roman"/>
          <w:b w:val="1"/>
          <w:color w:val="000000"/>
          <w:sz w:val="24"/>
        </w:rPr>
        <w:t>Раздел «Электротехника»</w:t>
      </w:r>
      <w:r>
        <w:rPr>
          <w:rStyle w:val="Style_4_ch"/>
          <w:rFonts w:ascii="Times New Roman" w:hAnsi="Times New Roman"/>
          <w:b w:val="1"/>
          <w:color w:val="000000"/>
          <w:sz w:val="24"/>
        </w:rPr>
        <w:t xml:space="preserve">  15 часов</w:t>
      </w:r>
      <w:r>
        <w:rPr>
          <w:rStyle w:val="Style_4_ch"/>
          <w:rFonts w:ascii="Times New Roman" w:hAnsi="Times New Roman"/>
          <w:b w:val="1"/>
          <w:color w:val="000000"/>
          <w:sz w:val="24"/>
        </w:rPr>
        <w:t>.</w:t>
      </w:r>
    </w:p>
    <w:p w14:paraId="59000000">
      <w:pPr>
        <w:spacing w:after="0" w:line="240" w:lineRule="auto"/>
        <w:ind/>
        <w:jc w:val="both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  <w:u w:val="single"/>
        </w:rPr>
        <w:t>Тема 2. Электромон</w:t>
      </w:r>
      <w:r>
        <w:rPr>
          <w:rFonts w:ascii="Times New Roman" w:hAnsi="Times New Roman"/>
          <w:b w:val="1"/>
          <w:sz w:val="24"/>
          <w:u w:val="single"/>
        </w:rPr>
        <w:t>тажные и сборочные технологии</w:t>
      </w:r>
      <w:r>
        <w:rPr>
          <w:rFonts w:ascii="Times New Roman" w:hAnsi="Times New Roman"/>
          <w:b w:val="1"/>
          <w:sz w:val="24"/>
          <w:u w:val="single"/>
        </w:rPr>
        <w:t>. 5 часов.</w:t>
      </w:r>
    </w:p>
    <w:p w14:paraId="5A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 w:val="1"/>
          <w:sz w:val="24"/>
        </w:rPr>
        <w:t>Теоретические сведения</w:t>
      </w:r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Общее понятие об электрическом токе, о силе тока, напряжении и сопротивлении. Виды источников тока и приёмников электрической энергии. Условные графические изображения на электрических схемах.</w:t>
      </w:r>
    </w:p>
    <w:p w14:paraId="5B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Понятие об электрической цепи </w:t>
      </w:r>
      <w:r>
        <w:rPr>
          <w:rFonts w:ascii="Times New Roman" w:hAnsi="Times New Roman"/>
          <w:sz w:val="24"/>
        </w:rPr>
        <w:t>и о её</w:t>
      </w:r>
      <w:r>
        <w:rPr>
          <w:rFonts w:ascii="Times New Roman" w:hAnsi="Times New Roman"/>
          <w:sz w:val="24"/>
        </w:rPr>
        <w:t xml:space="preserve"> принципиальной схеме. Виды проводов. Инструменты для электромонтажных работ. Приёмы монтажа и соединений установочных проводов и установочных изделий.</w:t>
      </w:r>
    </w:p>
    <w:p w14:paraId="5C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Правила безопасной работы с электроустановками, при выполнении электромонтажных работ.</w:t>
      </w:r>
    </w:p>
    <w:p w14:paraId="5D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Профессии, связанные с выполнением электромонтажных и наладочных работ.</w:t>
      </w:r>
    </w:p>
    <w:p w14:paraId="5E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Лабораторно-практические и практические работы. </w:t>
      </w:r>
    </w:p>
    <w:p w14:paraId="5F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Чтение простой электрической схемы. Сборка электрической </w:t>
      </w:r>
      <w:r>
        <w:rPr>
          <w:rStyle w:val="Style_2_ch"/>
          <w:color w:val="000000"/>
          <w:sz w:val="24"/>
        </w:rPr>
        <w:t>цепи из деталей конструктора с гальваническим источником тока. Исследование работы цепи при различных вариантах её сборки.</w:t>
      </w:r>
    </w:p>
    <w:p w14:paraId="60000000">
      <w:pPr>
        <w:pStyle w:val="Style_2"/>
        <w:spacing w:before="0" w:line="240" w:lineRule="auto"/>
        <w:ind/>
        <w:rPr>
          <w:rStyle w:val="Style_2_ch"/>
          <w:color w:val="000000"/>
          <w:sz w:val="24"/>
        </w:rPr>
      </w:pPr>
      <w:r>
        <w:rPr>
          <w:rStyle w:val="Style_2_ch"/>
          <w:color w:val="000000"/>
          <w:sz w:val="24"/>
        </w:rPr>
        <w:t xml:space="preserve">Электромонтажные работы: ознакомление с видами электромонтажных инструментов и приёмами их использования; выполнение упражнений по механическому </w:t>
      </w:r>
      <w:r>
        <w:rPr>
          <w:rStyle w:val="Style_2_ch"/>
          <w:color w:val="000000"/>
          <w:sz w:val="24"/>
        </w:rPr>
        <w:t>оконцеванию</w:t>
      </w:r>
      <w:r>
        <w:rPr>
          <w:rStyle w:val="Style_2_ch"/>
          <w:color w:val="000000"/>
          <w:sz w:val="24"/>
        </w:rPr>
        <w:t>, соединению и ответвлению проводов.</w:t>
      </w:r>
    </w:p>
    <w:p w14:paraId="61000000">
      <w:pPr>
        <w:pStyle w:val="Style_5"/>
        <w:spacing w:after="0" w:before="0" w:line="240" w:lineRule="auto"/>
        <w:ind w:right="560"/>
        <w:jc w:val="both"/>
        <w:outlineLvl w:val="8"/>
        <w:rPr>
          <w:rFonts w:ascii="Times New Roman" w:hAnsi="Times New Roman"/>
          <w:b w:val="0"/>
          <w:sz w:val="24"/>
        </w:rPr>
      </w:pPr>
      <w:r>
        <w:rPr>
          <w:rStyle w:val="Style_6_ch"/>
          <w:rFonts w:ascii="Times New Roman" w:hAnsi="Times New Roman"/>
          <w:b w:val="1"/>
          <w:color w:val="000000"/>
          <w:sz w:val="24"/>
        </w:rPr>
        <w:t>Тема 3. Электротехнические устро</w:t>
      </w:r>
      <w:r>
        <w:rPr>
          <w:rStyle w:val="Style_6_ch"/>
          <w:rFonts w:ascii="Times New Roman" w:hAnsi="Times New Roman"/>
          <w:b w:val="1"/>
          <w:color w:val="000000"/>
          <w:sz w:val="24"/>
        </w:rPr>
        <w:t>йства с элементами автоматики. 5 часов.</w:t>
      </w:r>
    </w:p>
    <w:p w14:paraId="62000000">
      <w:pPr>
        <w:pStyle w:val="Style_2"/>
        <w:spacing w:before="0" w:line="240" w:lineRule="auto"/>
        <w:ind/>
        <w:rPr>
          <w:sz w:val="24"/>
        </w:rPr>
      </w:pPr>
      <w:r>
        <w:rPr>
          <w:rStyle w:val="Style_3_ch"/>
          <w:rFonts w:ascii="Times New Roman" w:hAnsi="Times New Roman"/>
          <w:i w:val="0"/>
          <w:color w:val="000000"/>
          <w:sz w:val="24"/>
        </w:rPr>
        <w:t>Теоретические сведения.</w:t>
      </w:r>
      <w:r>
        <w:rPr>
          <w:rStyle w:val="Style_2_ch"/>
          <w:color w:val="000000"/>
          <w:sz w:val="24"/>
        </w:rPr>
        <w:t xml:space="preserve"> Принципы работы и способы подключения плавких и автоматических предохранителей. Схема квартирной электропроводки. Подключение бытовых приёмников электрической энергии.</w:t>
      </w:r>
    </w:p>
    <w:p w14:paraId="63000000">
      <w:pPr>
        <w:pStyle w:val="Style_2"/>
        <w:spacing w:before="0" w:line="240" w:lineRule="auto"/>
        <w:ind/>
        <w:rPr>
          <w:sz w:val="24"/>
        </w:rPr>
      </w:pPr>
      <w:r>
        <w:rPr>
          <w:rStyle w:val="Style_2_ch"/>
          <w:color w:val="000000"/>
          <w:sz w:val="24"/>
        </w:rPr>
        <w:t>Работа счётчика электрической энергии. Способы определения расхода и стоимости электрической энергии. Возможность одновременного включения нескольких бытовых приборов в сеть с учётом их мощности. Пути экономии электрической энергии.</w:t>
      </w:r>
    </w:p>
    <w:p w14:paraId="64000000">
      <w:pPr>
        <w:pStyle w:val="Style_2"/>
        <w:spacing w:before="0" w:line="240" w:lineRule="auto"/>
        <w:ind/>
        <w:rPr>
          <w:sz w:val="24"/>
        </w:rPr>
      </w:pPr>
      <w:r>
        <w:rPr>
          <w:rStyle w:val="Style_2_ch"/>
          <w:color w:val="000000"/>
          <w:sz w:val="24"/>
        </w:rPr>
        <w:t>Устройство и принцип работы бытового электрического утюга с элементами автоматики.</w:t>
      </w:r>
    </w:p>
    <w:p w14:paraId="65000000">
      <w:pPr>
        <w:pStyle w:val="Style_2"/>
        <w:spacing w:before="0" w:line="240" w:lineRule="auto"/>
        <w:ind/>
        <w:rPr>
          <w:sz w:val="24"/>
        </w:rPr>
      </w:pPr>
      <w:r>
        <w:rPr>
          <w:rStyle w:val="Style_2_ch"/>
          <w:color w:val="000000"/>
          <w:sz w:val="24"/>
        </w:rPr>
        <w:t>Влияние электротехнических и электронных приборов на окружающую среду и здоровье человека. Правила безопасной работы с электроустановками и при выполнении электромонтажных работ.</w:t>
      </w:r>
    </w:p>
    <w:p w14:paraId="66000000">
      <w:pPr>
        <w:pStyle w:val="Style_2"/>
        <w:spacing w:before="0" w:line="240" w:lineRule="auto"/>
        <w:ind/>
        <w:rPr>
          <w:sz w:val="24"/>
        </w:rPr>
      </w:pPr>
      <w:r>
        <w:rPr>
          <w:rStyle w:val="Style_2_ch"/>
          <w:color w:val="000000"/>
          <w:sz w:val="24"/>
        </w:rPr>
        <w:t>Профессии, связанные с производством, эксплуатацией и обслуживанием электротехнических и электронных устройств.</w:t>
      </w:r>
    </w:p>
    <w:p w14:paraId="67000000">
      <w:pPr>
        <w:pStyle w:val="Style_2"/>
        <w:spacing w:before="0" w:line="240" w:lineRule="auto"/>
        <w:ind/>
        <w:rPr>
          <w:rStyle w:val="Style_3_ch"/>
          <w:rFonts w:ascii="Times New Roman" w:hAnsi="Times New Roman"/>
          <w:i w:val="0"/>
          <w:color w:val="000000"/>
          <w:sz w:val="24"/>
        </w:rPr>
      </w:pPr>
      <w:r>
        <w:rPr>
          <w:rStyle w:val="Style_3_ch"/>
          <w:rFonts w:ascii="Times New Roman" w:hAnsi="Times New Roman"/>
          <w:i w:val="0"/>
          <w:color w:val="000000"/>
          <w:sz w:val="24"/>
        </w:rPr>
        <w:t xml:space="preserve">Лабораторно-практические и практические работы. </w:t>
      </w:r>
    </w:p>
    <w:p w14:paraId="68000000">
      <w:pPr>
        <w:pStyle w:val="Style_2"/>
        <w:spacing w:before="0" w:line="240" w:lineRule="auto"/>
        <w:ind/>
        <w:rPr>
          <w:sz w:val="24"/>
        </w:rPr>
      </w:pPr>
      <w:r>
        <w:rPr>
          <w:rStyle w:val="Style_2_ch"/>
          <w:color w:val="000000"/>
          <w:sz w:val="24"/>
        </w:rPr>
        <w:t>Изучение схем квартирной электропроводки. Определение расхода и стоимости электроэнергии за месяц. Ознакомление с устройством и принципом работы бытового электрического утюга с элементами автоматики.</w:t>
      </w:r>
    </w:p>
    <w:p w14:paraId="69000000">
      <w:pPr>
        <w:pStyle w:val="Style_5"/>
        <w:spacing w:after="0" w:before="0" w:line="240" w:lineRule="auto"/>
        <w:ind/>
        <w:jc w:val="both"/>
        <w:outlineLvl w:val="8"/>
        <w:rPr>
          <w:rFonts w:ascii="Times New Roman" w:hAnsi="Times New Roman"/>
          <w:b w:val="0"/>
          <w:sz w:val="24"/>
          <w:u w:val="single"/>
        </w:rPr>
      </w:pPr>
      <w:r>
        <w:rPr>
          <w:rStyle w:val="Style_6_ch"/>
          <w:rFonts w:ascii="Times New Roman" w:hAnsi="Times New Roman"/>
          <w:b w:val="1"/>
          <w:color w:val="000000"/>
          <w:sz w:val="24"/>
        </w:rPr>
        <w:t>Тема 3</w:t>
      </w:r>
      <w:r>
        <w:rPr>
          <w:rStyle w:val="Style_6_ch"/>
          <w:rFonts w:ascii="Times New Roman" w:hAnsi="Times New Roman"/>
          <w:b w:val="1"/>
          <w:color w:val="000000"/>
          <w:sz w:val="24"/>
        </w:rPr>
        <w:t>.</w:t>
      </w:r>
      <w:r>
        <w:rPr>
          <w:rStyle w:val="Style_5_ch"/>
          <w:rFonts w:ascii="Times New Roman" w:hAnsi="Times New Roman"/>
          <w:b w:val="1"/>
          <w:color w:val="000000"/>
          <w:sz w:val="24"/>
          <w:u w:val="single"/>
        </w:rPr>
        <w:t xml:space="preserve"> Бытовые  </w:t>
      </w:r>
      <w:r>
        <w:rPr>
          <w:rStyle w:val="Style_6_ch"/>
          <w:rFonts w:ascii="Times New Roman" w:hAnsi="Times New Roman"/>
          <w:b w:val="1"/>
          <w:color w:val="000000"/>
          <w:sz w:val="24"/>
        </w:rPr>
        <w:t>электроприборы</w:t>
      </w:r>
      <w:r>
        <w:rPr>
          <w:rStyle w:val="Style_6_ch"/>
          <w:rFonts w:ascii="Times New Roman" w:hAnsi="Times New Roman"/>
          <w:b w:val="1"/>
          <w:color w:val="000000"/>
          <w:sz w:val="24"/>
        </w:rPr>
        <w:t>. 5 часов.</w:t>
      </w:r>
    </w:p>
    <w:p w14:paraId="6A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4"/>
          <w:highlight w:val="white"/>
        </w:rPr>
      </w:pPr>
      <w:r>
        <w:rPr>
          <w:rStyle w:val="Style_3_ch"/>
          <w:rFonts w:ascii="Times New Roman" w:hAnsi="Times New Roman"/>
          <w:i w:val="0"/>
          <w:color w:val="000000"/>
          <w:sz w:val="24"/>
        </w:rPr>
        <w:t>Теоретические сведения.</w:t>
      </w:r>
      <w:r>
        <w:rPr>
          <w:rStyle w:val="Style_2_ch"/>
          <w:color w:val="000000"/>
          <w:sz w:val="24"/>
        </w:rPr>
        <w:t xml:space="preserve"> Применение электрической энергии в промышленности</w:t>
      </w:r>
      <w:r>
        <w:rPr>
          <w:rStyle w:val="Style_7_ch"/>
          <w:color w:val="000000"/>
          <w:sz w:val="24"/>
        </w:rPr>
        <w:t>,</w:t>
      </w:r>
      <w:r>
        <w:rPr>
          <w:rStyle w:val="Style_2_ch"/>
          <w:color w:val="000000"/>
          <w:sz w:val="24"/>
        </w:rPr>
        <w:t xml:space="preserve"> на транспорте и в быту. </w:t>
      </w:r>
      <w:r>
        <w:rPr>
          <w:rFonts w:ascii="Times New Roman" w:hAnsi="Times New Roman"/>
          <w:sz w:val="24"/>
        </w:rPr>
        <w:t>Электронагревательные приборы, их характеристики по мощности и рабочему напряжению. Виды электронагревательных приборов. Электрическая и индукционная плиты на кухне: принцип действия, правила эксплуатации. Преимущества и недостатки. Пути экономии электрической энергии в быту. Правила безопасного пользования бытовыми электроприборами.</w:t>
      </w:r>
    </w:p>
    <w:p w14:paraId="6B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Отопительные электроприборы. Назначение, устройство, правила эксплуатации рефлектора, воздухонагревателя, масл</w:t>
      </w:r>
      <w:r>
        <w:rPr>
          <w:rFonts w:ascii="Times New Roman" w:hAnsi="Times New Roman"/>
          <w:sz w:val="24"/>
        </w:rPr>
        <w:t>я-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ного</w:t>
      </w:r>
      <w:r>
        <w:rPr>
          <w:rFonts w:ascii="Times New Roman" w:hAnsi="Times New Roman"/>
          <w:sz w:val="24"/>
        </w:rPr>
        <w:t xml:space="preserve"> обогревателя (радиатора). Экономия электроэнергии при пользовании отопительными приборами. Устройство и принцип действия электрического фена для сушки волос.</w:t>
      </w:r>
    </w:p>
    <w:p w14:paraId="6C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Общие сведения о принципе работы, видах и правилах эксплуатации стиральных машин-автоматов, электрических вытяжных устройств.</w:t>
      </w:r>
    </w:p>
    <w:p w14:paraId="6D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Электронные приборы: телевизоры, </w:t>
      </w:r>
      <w:r>
        <w:rPr>
          <w:rFonts w:ascii="Times New Roman" w:hAnsi="Times New Roman"/>
          <w:sz w:val="24"/>
        </w:rPr>
        <w:t>DVD</w:t>
      </w:r>
      <w:r>
        <w:rPr>
          <w:rFonts w:ascii="Times New Roman" w:hAnsi="Times New Roman"/>
          <w:sz w:val="24"/>
        </w:rPr>
        <w:t>-плееры, музыкальные центры, компьютеры, часы и др. Сокращение срока их службы и поломка при скачках напряжения. Способы защиты приборов от скачков напряжения.</w:t>
      </w:r>
    </w:p>
    <w:p w14:paraId="6E000000">
      <w:pPr>
        <w:spacing w:after="0" w:line="240" w:lineRule="auto"/>
        <w:ind/>
        <w:jc w:val="both"/>
        <w:rPr>
          <w:rFonts w:ascii="Times New Roman" w:hAnsi="Times New Roman"/>
          <w:i w:val="1"/>
          <w:sz w:val="24"/>
        </w:rPr>
      </w:pPr>
      <w:r>
        <w:rPr>
          <w:rFonts w:ascii="Times New Roman" w:hAnsi="Times New Roman"/>
          <w:sz w:val="24"/>
        </w:rPr>
        <w:t>Лабораторно-практические и практические работы</w:t>
      </w:r>
      <w:r>
        <w:rPr>
          <w:rFonts w:ascii="Times New Roman" w:hAnsi="Times New Roman"/>
          <w:i w:val="1"/>
          <w:sz w:val="24"/>
        </w:rPr>
        <w:t xml:space="preserve">. </w:t>
      </w:r>
    </w:p>
    <w:p w14:paraId="6F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Оценка допустимой суммарной мощности электроприборов, подключаемых к одной розетке и в квартирной (домовой) сети. Ознакомление с устройством и принципом действия стиральной машины-автомата, электрического фена. Изучение способов защиты электронных приборов от скачков напряжения.</w:t>
      </w:r>
      <w:bookmarkStart w:id="3" w:name="bookmark73"/>
    </w:p>
    <w:p w14:paraId="70000000">
      <w:pPr>
        <w:spacing w:after="0" w:line="240" w:lineRule="auto"/>
        <w:ind/>
        <w:jc w:val="both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Раздел «Современное производство и профессиональное самоопределение»</w:t>
      </w:r>
      <w:bookmarkEnd w:id="3"/>
      <w:r>
        <w:rPr>
          <w:rFonts w:ascii="Times New Roman" w:hAnsi="Times New Roman"/>
          <w:b w:val="1"/>
          <w:color w:val="000000"/>
          <w:sz w:val="24"/>
          <w:highlight w:val="white"/>
        </w:rPr>
        <w:t>7 часов.</w:t>
      </w:r>
    </w:p>
    <w:p w14:paraId="71000000">
      <w:pPr>
        <w:spacing w:after="0" w:line="240" w:lineRule="auto"/>
        <w:ind/>
        <w:jc w:val="both"/>
        <w:rPr>
          <w:rFonts w:ascii="Times New Roman" w:hAnsi="Times New Roman"/>
          <w:b w:val="1"/>
          <w:sz w:val="24"/>
        </w:rPr>
      </w:pPr>
      <w:bookmarkStart w:id="4" w:name="bookmark74"/>
      <w:r>
        <w:rPr>
          <w:rFonts w:ascii="Times New Roman" w:hAnsi="Times New Roman"/>
          <w:b w:val="1"/>
          <w:sz w:val="24"/>
          <w:u w:val="single"/>
        </w:rPr>
        <w:t>Тема 1. Сферы производства и разделение труда</w:t>
      </w:r>
      <w:bookmarkEnd w:id="4"/>
      <w:r>
        <w:rPr>
          <w:rFonts w:ascii="Times New Roman" w:hAnsi="Times New Roman"/>
          <w:b w:val="1"/>
          <w:sz w:val="24"/>
          <w:u w:val="single"/>
        </w:rPr>
        <w:t>. 4 часа.</w:t>
      </w:r>
    </w:p>
    <w:p w14:paraId="72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Теоретические сведения</w:t>
      </w:r>
      <w:r>
        <w:rPr>
          <w:rFonts w:ascii="Times New Roman" w:hAnsi="Times New Roman"/>
          <w:i w:val="1"/>
          <w:sz w:val="24"/>
        </w:rPr>
        <w:t>.</w:t>
      </w:r>
      <w:r>
        <w:rPr>
          <w:rFonts w:ascii="Times New Roman" w:hAnsi="Times New Roman"/>
          <w:sz w:val="24"/>
        </w:rPr>
        <w:t xml:space="preserve"> Сферы и отрасли современного производства. Основные составляющие производства. Основные структурные подразделения производственного предприятия.</w:t>
      </w:r>
    </w:p>
    <w:p w14:paraId="73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Влияние техники и технологий на виды, содержание и уровень квалификации труда. Уровни квалификации и уровни образования. Факторы, влияющие на уровень оплаты труда.</w:t>
      </w:r>
    </w:p>
    <w:p w14:paraId="74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Понятие о профессии, специальности, квалификации и компетентности работника.</w:t>
      </w:r>
    </w:p>
    <w:p w14:paraId="75000000">
      <w:pPr>
        <w:spacing w:after="0" w:line="240" w:lineRule="auto"/>
        <w:ind/>
        <w:jc w:val="both"/>
        <w:rPr>
          <w:rFonts w:ascii="Times New Roman" w:hAnsi="Times New Roman"/>
          <w:i w:val="1"/>
          <w:sz w:val="24"/>
        </w:rPr>
      </w:pPr>
      <w:r>
        <w:rPr>
          <w:rFonts w:ascii="Times New Roman" w:hAnsi="Times New Roman"/>
          <w:sz w:val="24"/>
        </w:rPr>
        <w:t>Лабораторно-практические и практические работы</w:t>
      </w:r>
      <w:r>
        <w:rPr>
          <w:rFonts w:ascii="Times New Roman" w:hAnsi="Times New Roman"/>
          <w:i w:val="1"/>
          <w:sz w:val="24"/>
        </w:rPr>
        <w:t xml:space="preserve">. </w:t>
      </w:r>
    </w:p>
    <w:p w14:paraId="76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Ознакомление с деятельностью производственного предприятия.</w:t>
      </w:r>
    </w:p>
    <w:p w14:paraId="77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Анализ структуры предприятия и профессионального разделения труда.</w:t>
      </w:r>
    </w:p>
    <w:p w14:paraId="78000000">
      <w:pPr>
        <w:spacing w:after="0" w:line="240" w:lineRule="auto"/>
        <w:ind/>
        <w:jc w:val="both"/>
        <w:rPr>
          <w:rFonts w:ascii="Times New Roman" w:hAnsi="Times New Roman"/>
          <w:b w:val="1"/>
          <w:sz w:val="24"/>
        </w:rPr>
      </w:pPr>
      <w:bookmarkStart w:id="5" w:name="bookmark75"/>
      <w:r>
        <w:rPr>
          <w:rFonts w:ascii="Times New Roman" w:hAnsi="Times New Roman"/>
          <w:b w:val="1"/>
          <w:sz w:val="24"/>
        </w:rPr>
        <w:t>Тема 2. Профессиональное образование и профессиональная карьера</w:t>
      </w:r>
      <w:bookmarkEnd w:id="5"/>
      <w:r>
        <w:rPr>
          <w:rFonts w:ascii="Times New Roman" w:hAnsi="Times New Roman"/>
          <w:b w:val="1"/>
          <w:sz w:val="24"/>
        </w:rPr>
        <w:t>.</w:t>
      </w:r>
      <w:r>
        <w:rPr>
          <w:rFonts w:ascii="Times New Roman" w:hAnsi="Times New Roman"/>
          <w:b w:val="1"/>
          <w:color w:val="000000"/>
          <w:sz w:val="24"/>
          <w:highlight w:val="white"/>
        </w:rPr>
        <w:t xml:space="preserve"> 3 часа.</w:t>
      </w:r>
    </w:p>
    <w:p w14:paraId="79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 w:val="1"/>
          <w:sz w:val="24"/>
        </w:rPr>
        <w:t>Теоретические сведения.</w:t>
      </w:r>
      <w:r>
        <w:rPr>
          <w:rFonts w:ascii="Times New Roman" w:hAnsi="Times New Roman"/>
          <w:sz w:val="24"/>
        </w:rPr>
        <w:t xml:space="preserve"> Роль профессии в жизни человека. Виды массовых профессий сферы индустриального производства и сервиса в регионе. Региональный рынок труда и его конъюнктура. Специальность, производительность и оплата труда.</w:t>
      </w:r>
    </w:p>
    <w:p w14:paraId="7A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Классификация профессий. Внутренний мир человека и профессиональное самоопределение. Профессиональные интересы, склонности и способности. Диагностика и самодиагностика профессиональной пригодности к выбранному виду профессиональной деятельности. Мотивы и ценностные ориентации самоопределения.</w:t>
      </w:r>
    </w:p>
    <w:p w14:paraId="7B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Источники получения информации о профессиях, путях и об уровнях профессионального образования. </w:t>
      </w:r>
      <w:r>
        <w:rPr>
          <w:rFonts w:ascii="Times New Roman" w:hAnsi="Times New Roman"/>
          <w:sz w:val="24"/>
        </w:rPr>
        <w:t>Профессиограмма</w:t>
      </w:r>
      <w:r>
        <w:rPr>
          <w:rFonts w:ascii="Times New Roman" w:hAnsi="Times New Roman"/>
          <w:sz w:val="24"/>
        </w:rPr>
        <w:t xml:space="preserve"> и </w:t>
      </w:r>
      <w:r>
        <w:rPr>
          <w:rFonts w:ascii="Times New Roman" w:hAnsi="Times New Roman"/>
          <w:sz w:val="24"/>
        </w:rPr>
        <w:t>психограмма</w:t>
      </w:r>
      <w:r>
        <w:rPr>
          <w:rFonts w:ascii="Times New Roman" w:hAnsi="Times New Roman"/>
          <w:sz w:val="24"/>
        </w:rPr>
        <w:t xml:space="preserve"> профессии. Выбор по справочнику профессионального учебного заведения, характеристика условий поступления в него и обучения там.</w:t>
      </w:r>
    </w:p>
    <w:p w14:paraId="7C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Возможности построения карьеры в профессиональной деятельности.</w:t>
      </w:r>
    </w:p>
    <w:p w14:paraId="7D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Здоровье и выбор профессии.</w:t>
      </w:r>
    </w:p>
    <w:p w14:paraId="7E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Лабораторно-практические и практические работы. </w:t>
      </w:r>
    </w:p>
    <w:p w14:paraId="7F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Ознакомление по Единому тарифно-квалификационному справочнику с массовыми профессиями. Ознакомление с </w:t>
      </w:r>
      <w:r>
        <w:rPr>
          <w:rFonts w:ascii="Times New Roman" w:hAnsi="Times New Roman"/>
          <w:sz w:val="24"/>
        </w:rPr>
        <w:t>профессиограммами</w:t>
      </w:r>
      <w:r>
        <w:rPr>
          <w:rFonts w:ascii="Times New Roman" w:hAnsi="Times New Roman"/>
          <w:sz w:val="24"/>
        </w:rPr>
        <w:t xml:space="preserve"> массовых для региона профессий. Анализ предложений работодателей на региональном рынке труда.</w:t>
      </w:r>
    </w:p>
    <w:p w14:paraId="80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Поиск информации в различных источниках, включая Интернет, о возможностях получения профессионального образования. Диагностика склонностей и качеств личности. Построение планов профессионального образования и трудоустройства. Составление плана физической подготовки к предполагаемой профессии.</w:t>
      </w:r>
    </w:p>
    <w:p w14:paraId="81000000">
      <w:pPr>
        <w:spacing w:after="0" w:line="240" w:lineRule="auto"/>
        <w:ind/>
        <w:jc w:val="both"/>
        <w:rPr>
          <w:rFonts w:ascii="Times New Roman" w:hAnsi="Times New Roman"/>
          <w:b w:val="1"/>
          <w:sz w:val="24"/>
        </w:rPr>
      </w:pPr>
    </w:p>
    <w:p w14:paraId="82000000">
      <w:pPr>
        <w:spacing w:after="0" w:line="240" w:lineRule="auto"/>
        <w:ind/>
        <w:jc w:val="both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Раздел «Технологии творческой и опытнической деятельности»</w:t>
      </w:r>
      <w:r>
        <w:rPr>
          <w:rFonts w:ascii="Times New Roman" w:hAnsi="Times New Roman"/>
          <w:b w:val="1"/>
          <w:sz w:val="24"/>
        </w:rPr>
        <w:t xml:space="preserve">  5 часов</w:t>
      </w:r>
    </w:p>
    <w:p w14:paraId="83000000">
      <w:pPr>
        <w:spacing w:after="0" w:line="240" w:lineRule="auto"/>
        <w:ind/>
        <w:jc w:val="both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  <w:u w:val="single"/>
        </w:rPr>
        <w:t>Тема 1. Исследовательская и созидательная деятельность</w:t>
      </w:r>
      <w:r>
        <w:rPr>
          <w:rFonts w:ascii="Times New Roman" w:hAnsi="Times New Roman"/>
          <w:b w:val="1"/>
          <w:sz w:val="24"/>
          <w:u w:val="single"/>
        </w:rPr>
        <w:t>. 5 часов</w:t>
      </w:r>
    </w:p>
    <w:p w14:paraId="84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Теоретические сведения.</w:t>
      </w:r>
      <w:r>
        <w:rPr>
          <w:rFonts w:ascii="Times New Roman" w:hAnsi="Times New Roman"/>
          <w:sz w:val="24"/>
        </w:rPr>
        <w:t xml:space="preserve"> Проектирование как сфера профессиональной деятельности. Последовательность проектирования. Банк идей. Реализация проекта. Оценка проекта.</w:t>
      </w:r>
    </w:p>
    <w:p w14:paraId="85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Практические работы.</w:t>
      </w:r>
    </w:p>
    <w:p w14:paraId="86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Обоснование темы творческого проекта. Поиск и изучение информации по проблеме, формирование базы данных.</w:t>
      </w:r>
    </w:p>
    <w:p w14:paraId="87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Разработка нескольких вариантов решения проблемы, выбор лучшего варианта и подготовка необходимой документации с использованием ПК.</w:t>
      </w:r>
    </w:p>
    <w:p w14:paraId="88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Выполнение проекта и анализ результатов работы. Оформление пояснительной записки и проведение презентации.</w:t>
      </w:r>
    </w:p>
    <w:p w14:paraId="89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Варианты творческих проектов:</w:t>
      </w:r>
      <w:r>
        <w:rPr>
          <w:rFonts w:ascii="Times New Roman" w:hAnsi="Times New Roman"/>
          <w:sz w:val="24"/>
        </w:rPr>
        <w:t xml:space="preserve"> «Семейный бюджет», «Бизнес-план семейного предприятия», «Дом будущего», «Мой профессиональный выбор» и др.</w:t>
      </w:r>
    </w:p>
    <w:p w14:paraId="8A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8B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8C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Данная рабочая программа ориентирована на ис</w:t>
      </w:r>
      <w:r>
        <w:rPr>
          <w:rFonts w:ascii="Times New Roman" w:hAnsi="Times New Roman"/>
          <w:sz w:val="24"/>
        </w:rPr>
        <w:t>пользование учебника «Технология. Индустриальные технологии. 8 класс».  Учебник  для учащихся общеобразовательны</w:t>
      </w:r>
      <w:r>
        <w:rPr>
          <w:rFonts w:ascii="Times New Roman" w:hAnsi="Times New Roman"/>
          <w:sz w:val="24"/>
        </w:rPr>
        <w:t xml:space="preserve">х учреждений./ .  В.Д.Симоненко </w:t>
      </w:r>
      <w:r>
        <w:rPr>
          <w:rFonts w:ascii="Times New Roman" w:hAnsi="Times New Roman"/>
          <w:sz w:val="24"/>
        </w:rPr>
        <w:t>А.</w:t>
      </w:r>
      <w:r>
        <w:rPr>
          <w:rFonts w:ascii="Times New Roman" w:hAnsi="Times New Roman"/>
          <w:sz w:val="24"/>
        </w:rPr>
        <w:t>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Электов</w:t>
      </w:r>
      <w:r>
        <w:rPr>
          <w:rFonts w:ascii="Times New Roman" w:hAnsi="Times New Roman"/>
          <w:sz w:val="24"/>
        </w:rPr>
        <w:t xml:space="preserve"> ,Б А </w:t>
      </w:r>
      <w:r>
        <w:rPr>
          <w:rFonts w:ascii="Times New Roman" w:hAnsi="Times New Roman"/>
          <w:sz w:val="24"/>
        </w:rPr>
        <w:t>Гончаров</w:t>
      </w:r>
      <w:r>
        <w:rPr>
          <w:rFonts w:ascii="Times New Roman" w:hAnsi="Times New Roman"/>
          <w:sz w:val="24"/>
        </w:rPr>
        <w:t>.О</w:t>
      </w:r>
      <w:r>
        <w:rPr>
          <w:rFonts w:ascii="Times New Roman" w:hAnsi="Times New Roman"/>
          <w:sz w:val="24"/>
        </w:rPr>
        <w:t>.П.Очинин.Е.Б.Елисеева.А.Н.Богатырев</w:t>
      </w:r>
      <w:r>
        <w:rPr>
          <w:rFonts w:ascii="Times New Roman" w:hAnsi="Times New Roman"/>
          <w:sz w:val="24"/>
        </w:rPr>
        <w:t xml:space="preserve">- М.: </w:t>
      </w:r>
      <w:r>
        <w:rPr>
          <w:rFonts w:ascii="Times New Roman" w:hAnsi="Times New Roman"/>
          <w:sz w:val="24"/>
        </w:rPr>
        <w:t>Вентана</w:t>
      </w:r>
      <w:r>
        <w:rPr>
          <w:rFonts w:ascii="Times New Roman" w:hAnsi="Times New Roman"/>
          <w:sz w:val="24"/>
        </w:rPr>
        <w:t xml:space="preserve"> - Граф, 2017</w:t>
      </w:r>
    </w:p>
    <w:p w14:paraId="8D000000">
      <w:pPr>
        <w:spacing w:afterAutospacing="on" w:beforeAutospacing="on" w:line="240" w:lineRule="auto"/>
        <w:ind/>
        <w:jc w:val="center"/>
        <w:rPr>
          <w:rFonts w:ascii="Times New Roman" w:hAnsi="Times New Roman"/>
          <w:b w:val="1"/>
          <w:color w:themeColor="text1" w:val="000000"/>
          <w:sz w:val="28"/>
        </w:rPr>
      </w:pPr>
      <w:r>
        <w:rPr>
          <w:rFonts w:ascii="Times New Roman" w:hAnsi="Times New Roman"/>
          <w:b w:val="1"/>
          <w:color w:themeColor="text1" w:val="000000"/>
          <w:sz w:val="28"/>
        </w:rPr>
        <w:t>Тематическ</w:t>
      </w:r>
      <w:r>
        <w:rPr>
          <w:rFonts w:ascii="Times New Roman" w:hAnsi="Times New Roman"/>
          <w:b w:val="1"/>
          <w:color w:themeColor="text1" w:val="000000"/>
          <w:sz w:val="28"/>
        </w:rPr>
        <w:t xml:space="preserve">ое планирование по технологии  </w:t>
      </w:r>
      <w:r>
        <w:rPr>
          <w:rFonts w:ascii="Times New Roman" w:hAnsi="Times New Roman"/>
          <w:b w:val="1"/>
          <w:color w:themeColor="text1" w:val="000000"/>
          <w:sz w:val="28"/>
        </w:rPr>
        <w:t>8</w:t>
      </w:r>
      <w:r>
        <w:rPr>
          <w:rFonts w:ascii="Times New Roman" w:hAnsi="Times New Roman"/>
          <w:b w:val="1"/>
          <w:color w:themeColor="text1" w:val="000000"/>
          <w:sz w:val="28"/>
        </w:rPr>
        <w:t xml:space="preserve"> класса</w:t>
      </w:r>
      <w:r>
        <w:rPr>
          <w:rFonts w:ascii="Times New Roman" w:hAnsi="Times New Roman"/>
          <w:b w:val="1"/>
          <w:color w:themeColor="text1" w:val="000000"/>
          <w:sz w:val="28"/>
        </w:rPr>
        <w:t xml:space="preserve"> с учетом рабочей программы воспитания</w:t>
      </w:r>
    </w:p>
    <w:tbl>
      <w:tblPr>
        <w:tblStyle w:val="Style_8"/>
        <w:tblLayout w:type="fixed"/>
      </w:tblPr>
      <w:tblGrid>
        <w:gridCol w:w="625"/>
        <w:gridCol w:w="8951"/>
        <w:gridCol w:w="200"/>
        <w:gridCol w:w="2232"/>
      </w:tblGrid>
      <w:tr>
        <w:trPr>
          <w:trHeight w:hRule="atLeast" w:val="581"/>
        </w:trPr>
        <w:tc>
          <w:tcPr>
            <w:tcW w:type="dxa" w:w="625"/>
            <w:tcBorders>
              <w:right w:color="000000" w:sz="4" w:val="single"/>
            </w:tcBorders>
          </w:tcPr>
          <w:p w14:paraId="8E000000">
            <w:pPr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type="dxa" w:w="8951"/>
            <w:tcBorders>
              <w:left w:color="000000" w:sz="4" w:val="single"/>
            </w:tcBorders>
          </w:tcPr>
          <w:p w14:paraId="8F000000">
            <w:pPr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color w:themeColor="text1" w:val="000000"/>
                <w:sz w:val="24"/>
              </w:rPr>
              <w:t>Название радела, темы</w:t>
            </w:r>
          </w:p>
        </w:tc>
        <w:tc>
          <w:tcPr>
            <w:tcW w:type="dxa" w:w="200"/>
          </w:tcPr>
          <w:p/>
        </w:tc>
        <w:tc>
          <w:tcPr>
            <w:tcW w:type="dxa" w:w="2232"/>
          </w:tcPr>
          <w:p w14:paraId="90000000">
            <w:pPr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color w:themeColor="text1" w:val="000000"/>
                <w:sz w:val="24"/>
              </w:rPr>
              <w:t>Количество часов</w:t>
            </w:r>
          </w:p>
        </w:tc>
      </w:tr>
      <w:tr>
        <w:trPr>
          <w:trHeight w:hRule="atLeast" w:val="393"/>
        </w:trPr>
        <w:tc>
          <w:tcPr>
            <w:tcW w:type="dxa" w:w="625"/>
            <w:tcBorders>
              <w:bottom w:color="000000" w:sz="4" w:val="single"/>
              <w:right w:color="000000" w:sz="4" w:val="single"/>
            </w:tcBorders>
          </w:tcPr>
          <w:p w14:paraId="91000000">
            <w:pPr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951"/>
            <w:tcBorders>
              <w:left w:color="000000" w:sz="4" w:val="single"/>
              <w:bottom w:color="000000" w:sz="4" w:val="single"/>
            </w:tcBorders>
          </w:tcPr>
          <w:p w14:paraId="92000000">
            <w:pPr>
              <w:ind/>
              <w:jc w:val="both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Раздел «Семейная экономика»  4 часа.</w:t>
            </w:r>
          </w:p>
        </w:tc>
        <w:tc>
          <w:tcPr>
            <w:tcW w:type="dxa" w:w="200"/>
            <w:tcBorders>
              <w:bottom w:color="000000" w:sz="4" w:val="single"/>
            </w:tcBorders>
          </w:tcPr>
          <w:p/>
        </w:tc>
        <w:tc>
          <w:tcPr>
            <w:tcW w:type="dxa" w:w="2232"/>
            <w:tcBorders>
              <w:bottom w:color="000000" w:sz="4" w:val="single"/>
            </w:tcBorders>
          </w:tcPr>
          <w:p w14:paraId="93000000">
            <w:pPr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>
        <w:trPr>
          <w:trHeight w:hRule="atLeast" w:val="258"/>
        </w:trPr>
        <w:tc>
          <w:tcPr>
            <w:tcW w:type="dxa" w:w="625"/>
            <w:tcBorders>
              <w:top w:color="000000" w:sz="4" w:val="single"/>
              <w:bottom w:color="000000" w:sz="4" w:val="single"/>
              <w:right w:color="000000" w:sz="4" w:val="single"/>
            </w:tcBorders>
          </w:tcPr>
          <w:p w14:paraId="94000000">
            <w:pPr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type="dxa" w:w="8951"/>
            <w:tcBorders>
              <w:top w:color="000000" w:sz="4" w:val="single"/>
              <w:left w:color="000000" w:sz="4" w:val="single"/>
              <w:bottom w:color="000000" w:sz="4" w:val="single"/>
            </w:tcBorders>
          </w:tcPr>
          <w:p w14:paraId="95000000">
            <w:pPr>
              <w:ind/>
              <w:jc w:val="both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1. Бюджет семьи</w:t>
            </w:r>
          </w:p>
        </w:tc>
        <w:tc>
          <w:tcPr>
            <w:tcW w:type="dxa" w:w="200"/>
            <w:tcBorders>
              <w:top w:color="000000" w:sz="4" w:val="single"/>
              <w:bottom w:color="000000" w:sz="4" w:val="single"/>
            </w:tcBorders>
          </w:tcPr>
          <w:p/>
        </w:tc>
        <w:tc>
          <w:tcPr>
            <w:tcW w:type="dxa" w:w="2232"/>
            <w:tcBorders>
              <w:top w:color="000000" w:sz="4" w:val="single"/>
              <w:bottom w:color="000000" w:sz="4" w:val="single"/>
            </w:tcBorders>
          </w:tcPr>
          <w:p w14:paraId="96000000">
            <w:pPr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>
        <w:trPr>
          <w:trHeight w:hRule="atLeast" w:val="531"/>
        </w:trPr>
        <w:tc>
          <w:tcPr>
            <w:tcW w:type="dxa" w:w="625"/>
            <w:tcBorders>
              <w:top w:color="000000" w:sz="4" w:val="single"/>
              <w:bottom w:color="000000" w:sz="4" w:val="single"/>
              <w:right w:color="000000" w:sz="4" w:val="single"/>
            </w:tcBorders>
          </w:tcPr>
          <w:p w14:paraId="97000000">
            <w:pPr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951"/>
            <w:tcBorders>
              <w:top w:color="000000" w:sz="4" w:val="single"/>
              <w:left w:color="000000" w:sz="4" w:val="single"/>
              <w:bottom w:color="000000" w:sz="4" w:val="single"/>
            </w:tcBorders>
          </w:tcPr>
          <w:p w14:paraId="98000000">
            <w:pPr>
              <w:ind/>
              <w:jc w:val="both"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Style w:val="Style_4_ch"/>
                <w:rFonts w:ascii="Times New Roman" w:hAnsi="Times New Roman"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 w:val="1"/>
                <w:sz w:val="24"/>
              </w:rPr>
              <w:t>Технология домашнего хозяйства</w:t>
            </w:r>
          </w:p>
        </w:tc>
        <w:tc>
          <w:tcPr>
            <w:tcW w:type="dxa" w:w="200"/>
            <w:tcBorders>
              <w:top w:color="000000" w:sz="4" w:val="single"/>
              <w:bottom w:color="000000" w:sz="4" w:val="single"/>
            </w:tcBorders>
          </w:tcPr>
          <w:p/>
        </w:tc>
        <w:tc>
          <w:tcPr>
            <w:tcW w:type="dxa" w:w="2232"/>
            <w:tcBorders>
              <w:top w:color="000000" w:sz="4" w:val="single"/>
              <w:bottom w:color="000000" w:sz="4" w:val="single"/>
            </w:tcBorders>
          </w:tcPr>
          <w:p w14:paraId="99000000">
            <w:pPr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>
        <w:trPr>
          <w:trHeight w:hRule="atLeast" w:val="341"/>
        </w:trPr>
        <w:tc>
          <w:tcPr>
            <w:tcW w:type="dxa" w:w="625"/>
            <w:tcBorders>
              <w:top w:color="000000" w:sz="4" w:val="single"/>
              <w:bottom w:color="000000" w:sz="4" w:val="single"/>
              <w:right w:color="000000" w:sz="4" w:val="single"/>
            </w:tcBorders>
          </w:tcPr>
          <w:p w14:paraId="9A000000">
            <w:pPr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type="dxa" w:w="8951"/>
            <w:tcBorders>
              <w:top w:color="000000" w:sz="4" w:val="single"/>
              <w:left w:color="000000" w:sz="4" w:val="single"/>
              <w:bottom w:color="000000" w:sz="4" w:val="single"/>
            </w:tcBorders>
          </w:tcPr>
          <w:p w14:paraId="9B000000">
            <w:pPr>
              <w:ind/>
              <w:jc w:val="both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Тема1</w:t>
            </w:r>
            <w:r>
              <w:rPr>
                <w:rFonts w:ascii="Times New Roman" w:hAnsi="Times New Roman"/>
                <w:b w:val="1"/>
                <w:sz w:val="24"/>
              </w:rPr>
              <w:t>Инженерные коммуникации в доме</w:t>
            </w:r>
          </w:p>
        </w:tc>
        <w:tc>
          <w:tcPr>
            <w:tcW w:type="dxa" w:w="200"/>
            <w:tcBorders>
              <w:top w:color="000000" w:sz="4" w:val="single"/>
              <w:bottom w:color="000000" w:sz="4" w:val="single"/>
            </w:tcBorders>
          </w:tcPr>
          <w:p/>
        </w:tc>
        <w:tc>
          <w:tcPr>
            <w:tcW w:type="dxa" w:w="2232"/>
            <w:tcBorders>
              <w:top w:color="000000" w:sz="4" w:val="single"/>
              <w:bottom w:color="000000" w:sz="4" w:val="single"/>
            </w:tcBorders>
          </w:tcPr>
          <w:p w14:paraId="9C000000">
            <w:pPr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>
        <w:trPr>
          <w:trHeight w:hRule="atLeast" w:val="417"/>
        </w:trPr>
        <w:tc>
          <w:tcPr>
            <w:tcW w:type="dxa" w:w="625"/>
            <w:tcBorders>
              <w:top w:color="000000" w:sz="4" w:val="single"/>
              <w:bottom w:color="000000" w:sz="4" w:val="single"/>
              <w:right w:color="000000" w:sz="4" w:val="single"/>
            </w:tcBorders>
          </w:tcPr>
          <w:p w14:paraId="9D000000">
            <w:pPr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type="dxa" w:w="8951"/>
            <w:tcBorders>
              <w:top w:color="000000" w:sz="4" w:val="single"/>
              <w:left w:color="000000" w:sz="4" w:val="single"/>
              <w:bottom w:color="000000" w:sz="4" w:val="single"/>
            </w:tcBorders>
          </w:tcPr>
          <w:p w14:paraId="9E000000">
            <w:pPr>
              <w:ind/>
              <w:jc w:val="both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</w:t>
            </w:r>
            <w:r>
              <w:rPr>
                <w:rFonts w:ascii="Times New Roman" w:hAnsi="Times New Roman"/>
                <w:b w:val="1"/>
                <w:sz w:val="24"/>
              </w:rPr>
              <w:t xml:space="preserve">а </w:t>
            </w:r>
            <w:r>
              <w:rPr>
                <w:rFonts w:ascii="Times New Roman" w:hAnsi="Times New Roman"/>
                <w:b w:val="1"/>
                <w:sz w:val="24"/>
              </w:rPr>
              <w:t xml:space="preserve">2. </w:t>
            </w:r>
            <w:r>
              <w:rPr>
                <w:rFonts w:ascii="Times New Roman" w:hAnsi="Times New Roman"/>
                <w:b w:val="1"/>
                <w:sz w:val="24"/>
              </w:rPr>
              <w:t>Системы водоснабжения и канализации.</w:t>
            </w:r>
          </w:p>
        </w:tc>
        <w:tc>
          <w:tcPr>
            <w:tcW w:type="dxa" w:w="200"/>
            <w:tcBorders>
              <w:top w:color="000000" w:sz="4" w:val="single"/>
              <w:bottom w:color="000000" w:sz="4" w:val="single"/>
            </w:tcBorders>
          </w:tcPr>
          <w:p/>
        </w:tc>
        <w:tc>
          <w:tcPr>
            <w:tcW w:type="dxa" w:w="2232"/>
            <w:tcBorders>
              <w:top w:color="000000" w:sz="4" w:val="single"/>
              <w:bottom w:color="000000" w:sz="4" w:val="single"/>
            </w:tcBorders>
          </w:tcPr>
          <w:p w14:paraId="9F000000">
            <w:pPr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>
        <w:trPr>
          <w:trHeight w:hRule="atLeast" w:val="281"/>
        </w:trPr>
        <w:tc>
          <w:tcPr>
            <w:tcW w:type="dxa" w:w="625"/>
            <w:tcBorders>
              <w:top w:color="000000" w:sz="4" w:val="single"/>
              <w:bottom w:color="000000" w:sz="4" w:val="single"/>
              <w:right w:color="000000" w:sz="4" w:val="single"/>
            </w:tcBorders>
          </w:tcPr>
          <w:p w14:paraId="A0000000">
            <w:pPr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951"/>
            <w:tcBorders>
              <w:top w:color="000000" w:sz="4" w:val="single"/>
              <w:left w:color="000000" w:sz="4" w:val="single"/>
              <w:bottom w:color="000000" w:sz="4" w:val="single"/>
            </w:tcBorders>
          </w:tcPr>
          <w:p w14:paraId="A1000000">
            <w:pPr>
              <w:pStyle w:val="Style_4"/>
              <w:spacing w:before="0" w:line="240" w:lineRule="auto"/>
              <w:ind/>
              <w:jc w:val="both"/>
              <w:rPr>
                <w:rFonts w:ascii="Times New Roman" w:hAnsi="Times New Roman"/>
                <w:b w:val="0"/>
                <w:color w:val="000000"/>
                <w:sz w:val="24"/>
              </w:rPr>
            </w:pPr>
            <w:r>
              <w:rPr>
                <w:rStyle w:val="Style_4_ch"/>
                <w:rFonts w:ascii="Times New Roman" w:hAnsi="Times New Roman"/>
                <w:b w:val="1"/>
                <w:color w:val="000000"/>
                <w:sz w:val="24"/>
              </w:rPr>
              <w:t>Раздел «Электротехника»</w:t>
            </w:r>
          </w:p>
        </w:tc>
        <w:tc>
          <w:tcPr>
            <w:tcW w:type="dxa" w:w="200"/>
            <w:tcBorders>
              <w:top w:color="000000" w:sz="4" w:val="single"/>
              <w:bottom w:color="000000" w:sz="4" w:val="single"/>
            </w:tcBorders>
          </w:tcPr>
          <w:p/>
        </w:tc>
        <w:tc>
          <w:tcPr>
            <w:tcW w:type="dxa" w:w="2232"/>
            <w:tcBorders>
              <w:top w:color="000000" w:sz="4" w:val="single"/>
              <w:bottom w:color="000000" w:sz="4" w:val="single"/>
            </w:tcBorders>
          </w:tcPr>
          <w:p w14:paraId="A2000000">
            <w:pPr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</w:tr>
      <w:tr>
        <w:trPr>
          <w:trHeight w:hRule="atLeast" w:val="413"/>
        </w:trPr>
        <w:tc>
          <w:tcPr>
            <w:tcW w:type="dxa" w:w="625"/>
            <w:tcBorders>
              <w:top w:color="000000" w:sz="4" w:val="single"/>
              <w:bottom w:color="000000" w:sz="4" w:val="single"/>
              <w:right w:color="000000" w:sz="4" w:val="single"/>
            </w:tcBorders>
          </w:tcPr>
          <w:p w14:paraId="A3000000">
            <w:pPr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type="dxa" w:w="8951"/>
            <w:tcBorders>
              <w:top w:color="000000" w:sz="4" w:val="single"/>
              <w:left w:color="000000" w:sz="4" w:val="single"/>
              <w:bottom w:color="000000" w:sz="4" w:val="single"/>
            </w:tcBorders>
          </w:tcPr>
          <w:p w14:paraId="A4000000">
            <w:pPr>
              <w:ind/>
              <w:jc w:val="both"/>
              <w:rPr>
                <w:rStyle w:val="Style_4_ch"/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Тема </w:t>
            </w:r>
            <w:r>
              <w:rPr>
                <w:rFonts w:ascii="Times New Roman" w:hAnsi="Times New Roman"/>
                <w:b w:val="1"/>
                <w:sz w:val="24"/>
              </w:rPr>
              <w:t xml:space="preserve">2. Электромонтажные и сборочные технологии.  </w:t>
            </w:r>
          </w:p>
        </w:tc>
        <w:tc>
          <w:tcPr>
            <w:tcW w:type="dxa" w:w="200"/>
            <w:tcBorders>
              <w:top w:color="000000" w:sz="4" w:val="single"/>
              <w:bottom w:color="000000" w:sz="4" w:val="single"/>
            </w:tcBorders>
          </w:tcPr>
          <w:p/>
        </w:tc>
        <w:tc>
          <w:tcPr>
            <w:tcW w:type="dxa" w:w="2232"/>
            <w:tcBorders>
              <w:top w:color="000000" w:sz="4" w:val="single"/>
              <w:bottom w:color="000000" w:sz="4" w:val="single"/>
            </w:tcBorders>
          </w:tcPr>
          <w:p w14:paraId="A5000000">
            <w:pPr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>
        <w:trPr>
          <w:trHeight w:hRule="atLeast" w:val="476"/>
        </w:trPr>
        <w:tc>
          <w:tcPr>
            <w:tcW w:type="dxa" w:w="625"/>
            <w:tcBorders>
              <w:top w:color="000000" w:sz="4" w:val="single"/>
              <w:right w:color="000000" w:sz="4" w:val="single"/>
            </w:tcBorders>
          </w:tcPr>
          <w:p w14:paraId="A6000000">
            <w:pPr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type="dxa" w:w="8951"/>
            <w:tcBorders>
              <w:top w:color="000000" w:sz="4" w:val="single"/>
              <w:left w:color="000000" w:sz="4" w:val="single"/>
            </w:tcBorders>
          </w:tcPr>
          <w:p w14:paraId="A7000000">
            <w:pPr>
              <w:pStyle w:val="Style_5"/>
              <w:spacing w:after="0" w:before="0" w:line="240" w:lineRule="auto"/>
              <w:ind w:right="560"/>
              <w:jc w:val="both"/>
              <w:outlineLvl w:val="8"/>
              <w:rPr>
                <w:rFonts w:ascii="Times New Roman" w:hAnsi="Times New Roman"/>
                <w:b w:val="0"/>
                <w:sz w:val="24"/>
              </w:rPr>
            </w:pPr>
            <w:r>
              <w:rPr>
                <w:rStyle w:val="Style_6_ch"/>
                <w:rFonts w:ascii="Times New Roman" w:hAnsi="Times New Roman"/>
                <w:b w:val="1"/>
                <w:color w:val="000000"/>
                <w:sz w:val="24"/>
                <w:u w:val="none"/>
              </w:rPr>
              <w:t xml:space="preserve">Тема 3.Электротехнические устройства с элементами автоматики. </w:t>
            </w:r>
          </w:p>
        </w:tc>
        <w:tc>
          <w:tcPr>
            <w:tcW w:type="dxa" w:w="200"/>
            <w:tcBorders>
              <w:top w:color="000000" w:sz="4" w:val="single"/>
            </w:tcBorders>
          </w:tcPr>
          <w:p/>
        </w:tc>
        <w:tc>
          <w:tcPr>
            <w:tcW w:type="dxa" w:w="2232"/>
            <w:tcBorders>
              <w:top w:color="000000" w:sz="4" w:val="single"/>
            </w:tcBorders>
          </w:tcPr>
          <w:p w14:paraId="A8000000">
            <w:pPr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>
        <w:trPr>
          <w:trHeight w:hRule="atLeast" w:val="269"/>
        </w:trPr>
        <w:tc>
          <w:tcPr>
            <w:tcW w:type="dxa" w:w="625"/>
            <w:tcBorders>
              <w:right w:color="000000" w:sz="4" w:val="single"/>
            </w:tcBorders>
          </w:tcPr>
          <w:p w14:paraId="A9000000">
            <w:pPr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type="dxa" w:w="8951"/>
            <w:tcBorders>
              <w:left w:color="000000" w:sz="4" w:val="single"/>
            </w:tcBorders>
          </w:tcPr>
          <w:p w14:paraId="AA000000">
            <w:pPr>
              <w:pStyle w:val="Style_5"/>
              <w:spacing w:after="0" w:before="0" w:line="240" w:lineRule="auto"/>
              <w:ind/>
              <w:jc w:val="both"/>
              <w:outlineLvl w:val="8"/>
              <w:rPr>
                <w:rFonts w:ascii="Times New Roman" w:hAnsi="Times New Roman"/>
                <w:b w:val="0"/>
                <w:sz w:val="24"/>
              </w:rPr>
            </w:pPr>
            <w:r>
              <w:rPr>
                <w:rStyle w:val="Style_6_ch"/>
                <w:rFonts w:ascii="Times New Roman" w:hAnsi="Times New Roman"/>
                <w:b w:val="1"/>
                <w:color w:val="000000"/>
                <w:sz w:val="24"/>
                <w:u w:val="none"/>
              </w:rPr>
              <w:t>Тема 3.</w:t>
            </w:r>
            <w:r>
              <w:rPr>
                <w:rStyle w:val="Style_5_ch"/>
                <w:rFonts w:ascii="Times New Roman" w:hAnsi="Times New Roman"/>
                <w:b w:val="1"/>
                <w:color w:val="000000"/>
                <w:sz w:val="24"/>
              </w:rPr>
              <w:t xml:space="preserve"> Бытовые  </w:t>
            </w:r>
            <w:r>
              <w:rPr>
                <w:rStyle w:val="Style_6_ch"/>
                <w:rFonts w:ascii="Times New Roman" w:hAnsi="Times New Roman"/>
                <w:b w:val="1"/>
                <w:color w:val="000000"/>
                <w:sz w:val="24"/>
                <w:u w:val="none"/>
              </w:rPr>
              <w:t xml:space="preserve">электроприборы. </w:t>
            </w:r>
          </w:p>
          <w:p w14:paraId="AB000000">
            <w:pPr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00"/>
          </w:tcPr>
          <w:p/>
        </w:tc>
        <w:tc>
          <w:tcPr>
            <w:tcW w:type="dxa" w:w="2232"/>
          </w:tcPr>
          <w:p w14:paraId="AC000000">
            <w:pPr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>
        <w:trPr>
          <w:trHeight w:hRule="atLeast" w:val="709"/>
        </w:trPr>
        <w:tc>
          <w:tcPr>
            <w:tcW w:type="dxa" w:w="625"/>
            <w:tcBorders>
              <w:bottom w:color="000000" w:sz="4" w:val="single"/>
              <w:right w:color="000000" w:sz="4" w:val="single"/>
            </w:tcBorders>
          </w:tcPr>
          <w:p w14:paraId="AD000000">
            <w:pPr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951"/>
            <w:tcBorders>
              <w:left w:color="000000" w:sz="4" w:val="single"/>
              <w:bottom w:color="000000" w:sz="4" w:val="single"/>
            </w:tcBorders>
          </w:tcPr>
          <w:p w14:paraId="AE000000">
            <w:pPr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Раз</w:t>
            </w:r>
            <w:r>
              <w:rPr>
                <w:rFonts w:ascii="Times New Roman" w:hAnsi="Times New Roman"/>
                <w:b w:val="1"/>
                <w:sz w:val="24"/>
              </w:rPr>
              <w:t xml:space="preserve">дел «Современное производство и </w:t>
            </w:r>
            <w:r>
              <w:rPr>
                <w:rFonts w:ascii="Times New Roman" w:hAnsi="Times New Roman"/>
                <w:b w:val="1"/>
                <w:sz w:val="24"/>
              </w:rPr>
              <w:t xml:space="preserve">профессиональное самоопределение»  </w:t>
            </w:r>
          </w:p>
        </w:tc>
        <w:tc>
          <w:tcPr>
            <w:tcW w:type="dxa" w:w="200"/>
            <w:tcBorders>
              <w:bottom w:color="000000" w:sz="4" w:val="single"/>
            </w:tcBorders>
          </w:tcPr>
          <w:p/>
        </w:tc>
        <w:tc>
          <w:tcPr>
            <w:tcW w:type="dxa" w:w="2232"/>
            <w:tcBorders>
              <w:bottom w:color="000000" w:sz="4" w:val="single"/>
            </w:tcBorders>
          </w:tcPr>
          <w:p w14:paraId="AF000000">
            <w:pPr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</w:tr>
      <w:tr>
        <w:trPr>
          <w:trHeight w:hRule="atLeast" w:val="401"/>
        </w:trPr>
        <w:tc>
          <w:tcPr>
            <w:tcW w:type="dxa" w:w="625"/>
            <w:tcBorders>
              <w:top w:color="000000" w:sz="4" w:val="single"/>
              <w:right w:color="000000" w:sz="4" w:val="single"/>
            </w:tcBorders>
          </w:tcPr>
          <w:p w14:paraId="B0000000">
            <w:pPr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type="dxa" w:w="8951"/>
            <w:tcBorders>
              <w:top w:color="000000" w:sz="4" w:val="single"/>
              <w:left w:color="000000" w:sz="4" w:val="single"/>
            </w:tcBorders>
          </w:tcPr>
          <w:p w14:paraId="B1000000">
            <w:pPr>
              <w:ind/>
              <w:jc w:val="both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1. Сферы производства и разделение труда</w:t>
            </w:r>
            <w:r>
              <w:rPr>
                <w:rFonts w:ascii="Times New Roman" w:hAnsi="Times New Roman"/>
                <w:b w:val="1"/>
                <w:sz w:val="24"/>
              </w:rPr>
              <w:t xml:space="preserve">. </w:t>
            </w:r>
          </w:p>
          <w:p w14:paraId="B2000000">
            <w:pPr>
              <w:ind/>
              <w:contextualSpacing w:val="1"/>
              <w:jc w:val="both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200"/>
            <w:tcBorders>
              <w:top w:color="000000" w:sz="4" w:val="single"/>
            </w:tcBorders>
          </w:tcPr>
          <w:p/>
        </w:tc>
        <w:tc>
          <w:tcPr>
            <w:tcW w:type="dxa" w:w="2232"/>
            <w:tcBorders>
              <w:top w:color="000000" w:sz="4" w:val="single"/>
            </w:tcBorders>
          </w:tcPr>
          <w:p w14:paraId="B3000000">
            <w:pPr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>
        <w:tc>
          <w:tcPr>
            <w:tcW w:type="dxa" w:w="625"/>
            <w:tcBorders>
              <w:right w:color="000000" w:sz="4" w:val="single"/>
            </w:tcBorders>
          </w:tcPr>
          <w:p w14:paraId="B4000000">
            <w:pPr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type="dxa" w:w="8951"/>
            <w:tcBorders>
              <w:left w:color="000000" w:sz="4" w:val="single"/>
            </w:tcBorders>
          </w:tcPr>
          <w:p w14:paraId="B5000000">
            <w:pPr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2. Профессиональное образование и профессиональная карьера.</w:t>
            </w:r>
          </w:p>
        </w:tc>
        <w:tc>
          <w:tcPr>
            <w:tcW w:type="dxa" w:w="200"/>
          </w:tcPr>
          <w:p/>
        </w:tc>
        <w:tc>
          <w:tcPr>
            <w:tcW w:type="dxa" w:w="2232"/>
          </w:tcPr>
          <w:p w14:paraId="B6000000">
            <w:pPr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>
        <w:tc>
          <w:tcPr>
            <w:tcW w:type="dxa" w:w="625"/>
            <w:tcBorders>
              <w:right w:color="000000" w:sz="4" w:val="single"/>
            </w:tcBorders>
          </w:tcPr>
          <w:p w14:paraId="B7000000">
            <w:pPr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951"/>
            <w:tcBorders>
              <w:left w:color="000000" w:sz="4" w:val="single"/>
            </w:tcBorders>
          </w:tcPr>
          <w:p w14:paraId="B8000000">
            <w:pPr>
              <w:ind/>
              <w:jc w:val="both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Раздел «Технологии творческой и опытнической деятельности»</w:t>
            </w:r>
          </w:p>
          <w:p w14:paraId="B9000000">
            <w:pPr>
              <w:ind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00"/>
          </w:tcPr>
          <w:p/>
        </w:tc>
        <w:tc>
          <w:tcPr>
            <w:tcW w:type="dxa" w:w="2232"/>
          </w:tcPr>
          <w:p w14:paraId="BA000000">
            <w:pPr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>
        <w:tc>
          <w:tcPr>
            <w:tcW w:type="dxa" w:w="625"/>
            <w:tcBorders>
              <w:right w:color="000000" w:sz="4" w:val="single"/>
            </w:tcBorders>
          </w:tcPr>
          <w:p w14:paraId="BB000000">
            <w:pPr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type="dxa" w:w="8951"/>
            <w:tcBorders>
              <w:left w:color="000000" w:sz="4" w:val="single"/>
            </w:tcBorders>
          </w:tcPr>
          <w:p w14:paraId="BC000000">
            <w:pPr>
              <w:ind/>
              <w:jc w:val="both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1. Исследовательская и созидательная деятельность</w:t>
            </w:r>
            <w:r>
              <w:rPr>
                <w:rFonts w:ascii="Times New Roman" w:hAnsi="Times New Roman"/>
                <w:b w:val="1"/>
                <w:sz w:val="24"/>
              </w:rPr>
              <w:t xml:space="preserve">. </w:t>
            </w:r>
          </w:p>
          <w:p w14:paraId="BD000000">
            <w:pPr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00"/>
          </w:tcPr>
          <w:p/>
        </w:tc>
        <w:tc>
          <w:tcPr>
            <w:tcW w:type="dxa" w:w="2232"/>
          </w:tcPr>
          <w:p w14:paraId="BE000000">
            <w:pPr>
              <w:ind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</w:tbl>
    <w:p w14:paraId="BF000000">
      <w:pPr>
        <w:spacing w:afterAutospacing="on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</w:t>
      </w:r>
    </w:p>
    <w:p w14:paraId="C0000000">
      <w:pPr>
        <w:spacing w:afterAutospacing="on" w:line="240" w:lineRule="auto"/>
        <w:ind/>
        <w:rPr>
          <w:rFonts w:ascii="Times New Roman" w:hAnsi="Times New Roman"/>
          <w:sz w:val="24"/>
        </w:rPr>
      </w:pPr>
    </w:p>
    <w:p w14:paraId="C1000000">
      <w:pPr>
        <w:spacing w:afterAutospacing="on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b w:val="1"/>
          <w:sz w:val="24"/>
        </w:rPr>
        <w:t>Календарно-тематическое планирование.</w:t>
      </w:r>
    </w:p>
    <w:p w14:paraId="C2000000">
      <w:pPr>
        <w:spacing w:line="240" w:lineRule="auto"/>
        <w:ind/>
        <w:jc w:val="center"/>
        <w:rPr>
          <w:rFonts w:ascii="Times New Roman" w:hAnsi="Times New Roman"/>
          <w:b w:val="1"/>
          <w:sz w:val="24"/>
        </w:rPr>
      </w:pPr>
    </w:p>
    <w:tbl>
      <w:tblPr>
        <w:tblStyle w:val="Style_8"/>
        <w:tblLayout w:type="fixed"/>
      </w:tblPr>
      <w:tblGrid>
        <w:gridCol w:w="816"/>
        <w:gridCol w:w="11264"/>
        <w:gridCol w:w="1352"/>
        <w:gridCol w:w="1702"/>
      </w:tblGrid>
      <w:tr>
        <w:trPr>
          <w:trHeight w:hRule="atLeast" w:val="405"/>
        </w:trPr>
        <w:tc>
          <w:tcPr>
            <w:tcW w:type="dxa" w:w="816"/>
            <w:vMerge w:val="restart"/>
          </w:tcPr>
          <w:p w14:paraId="C3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type="dxa" w:w="11264"/>
            <w:vMerge w:val="restart"/>
          </w:tcPr>
          <w:p w14:paraId="C4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                                                 </w:t>
            </w:r>
            <w:r>
              <w:rPr>
                <w:rFonts w:ascii="Times New Roman" w:hAnsi="Times New Roman"/>
                <w:sz w:val="24"/>
              </w:rPr>
              <w:t>Разделы</w:t>
            </w:r>
            <w:r>
              <w:rPr>
                <w:rFonts w:ascii="Times New Roman" w:hAnsi="Times New Roman"/>
                <w:sz w:val="24"/>
              </w:rPr>
              <w:t>,т</w:t>
            </w:r>
            <w:r>
              <w:rPr>
                <w:rFonts w:ascii="Times New Roman" w:hAnsi="Times New Roman"/>
                <w:sz w:val="24"/>
              </w:rPr>
              <w:t>емы</w:t>
            </w:r>
            <w:r>
              <w:rPr>
                <w:rFonts w:ascii="Times New Roman" w:hAnsi="Times New Roman"/>
                <w:sz w:val="24"/>
              </w:rPr>
              <w:t xml:space="preserve"> уроков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type="dxa" w:w="3054"/>
            <w:gridSpan w:val="2"/>
            <w:tcBorders>
              <w:bottom w:color="000000" w:sz="4" w:val="single"/>
            </w:tcBorders>
          </w:tcPr>
          <w:p w14:paraId="C5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сроки</w:t>
            </w:r>
          </w:p>
        </w:tc>
      </w:tr>
      <w:tr>
        <w:trPr>
          <w:trHeight w:hRule="atLeast" w:val="405"/>
        </w:trPr>
        <w:tc>
          <w:tcPr>
            <w:tcW w:type="dxa" w:w="816"/>
            <w:gridSpan w:val="1"/>
            <w:vMerge w:val="continue"/>
          </w:tcPr>
          <w:p/>
        </w:tc>
        <w:tc>
          <w:tcPr>
            <w:tcW w:type="dxa" w:w="11264"/>
            <w:gridSpan w:val="1"/>
            <w:vMerge w:val="continue"/>
          </w:tcPr>
          <w:p/>
        </w:tc>
        <w:tc>
          <w:tcPr>
            <w:tcW w:type="dxa" w:w="1352"/>
            <w:tcBorders>
              <w:top w:color="000000" w:sz="4" w:val="single"/>
              <w:right w:color="000000" w:sz="4" w:val="single"/>
            </w:tcBorders>
          </w:tcPr>
          <w:p w14:paraId="C6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плану</w:t>
            </w:r>
          </w:p>
        </w:tc>
        <w:tc>
          <w:tcPr>
            <w:tcW w:type="dxa" w:w="1702"/>
            <w:tcBorders>
              <w:top w:color="000000" w:sz="4" w:val="single"/>
              <w:left w:color="000000" w:sz="4" w:val="single"/>
            </w:tcBorders>
          </w:tcPr>
          <w:p w14:paraId="C7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факту</w:t>
            </w:r>
          </w:p>
        </w:tc>
      </w:tr>
      <w:tr>
        <w:tc>
          <w:tcPr>
            <w:tcW w:type="dxa" w:w="816"/>
          </w:tcPr>
          <w:p w14:paraId="C8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type="dxa" w:w="11264"/>
          </w:tcPr>
          <w:p w14:paraId="C9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Вводное занятие. Вводный инструктаж по охране труда.</w:t>
            </w:r>
          </w:p>
          <w:p w14:paraId="CA00000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352"/>
            <w:tcBorders>
              <w:right w:color="000000" w:sz="4" w:val="single"/>
            </w:tcBorders>
          </w:tcPr>
          <w:p w14:paraId="CB000000"/>
        </w:tc>
        <w:tc>
          <w:tcPr>
            <w:tcW w:type="dxa" w:w="1702"/>
            <w:tcBorders>
              <w:left w:color="000000" w:sz="4" w:val="single"/>
            </w:tcBorders>
          </w:tcPr>
          <w:p w14:paraId="CC000000">
            <w:pPr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816"/>
          </w:tcPr>
          <w:p w14:paraId="CD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type="dxa" w:w="11264"/>
          </w:tcPr>
          <w:p w14:paraId="CE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Вводное занятие. Вводный инструктаж по охране труда.</w:t>
            </w:r>
          </w:p>
          <w:p w14:paraId="CF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type="dxa" w:w="1352"/>
            <w:tcBorders>
              <w:right w:color="000000" w:sz="4" w:val="single"/>
            </w:tcBorders>
          </w:tcPr>
          <w:p w14:paraId="D0000000"/>
        </w:tc>
        <w:tc>
          <w:tcPr>
            <w:tcW w:type="dxa" w:w="1702"/>
            <w:tcBorders>
              <w:left w:color="000000" w:sz="4" w:val="single"/>
            </w:tcBorders>
          </w:tcPr>
          <w:p w14:paraId="D1000000">
            <w:pPr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15134"/>
            <w:gridSpan w:val="4"/>
          </w:tcPr>
          <w:p w14:paraId="D2000000">
            <w:pPr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Бюджет семьи 4 часа</w:t>
            </w:r>
            <w:r>
              <w:rPr>
                <w:rFonts w:ascii="Times New Roman" w:hAnsi="Times New Roman"/>
                <w:b w:val="1"/>
                <w:sz w:val="24"/>
              </w:rPr>
              <w:t xml:space="preserve">. </w:t>
            </w:r>
          </w:p>
        </w:tc>
      </w:tr>
      <w:tr>
        <w:tc>
          <w:tcPr>
            <w:tcW w:type="dxa" w:w="816"/>
          </w:tcPr>
          <w:p w14:paraId="D3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type="dxa" w:w="11264"/>
          </w:tcPr>
          <w:p w14:paraId="D4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Способы выявления потребностей семьи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D5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Лабораторно- практическая работа № 1. Исследование потребительского свойства товара.</w:t>
            </w:r>
          </w:p>
          <w:p w14:paraId="D600000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352"/>
            <w:tcBorders>
              <w:right w:color="000000" w:sz="4" w:val="single"/>
            </w:tcBorders>
          </w:tcPr>
          <w:p w14:paraId="D7000000"/>
        </w:tc>
        <w:tc>
          <w:tcPr>
            <w:tcW w:type="dxa" w:w="1702"/>
            <w:tcBorders>
              <w:left w:color="000000" w:sz="4" w:val="single"/>
            </w:tcBorders>
          </w:tcPr>
          <w:p w14:paraId="D8000000">
            <w:pPr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816"/>
          </w:tcPr>
          <w:p w14:paraId="D9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type="dxa" w:w="11264"/>
          </w:tcPr>
          <w:p w14:paraId="DA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Технология построения семейного бюджета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DB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Лабораторно- практическая работа №2. Исследование составляющих бюджета семьи.</w:t>
            </w:r>
          </w:p>
          <w:p w14:paraId="DC00000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352"/>
            <w:tcBorders>
              <w:right w:color="000000" w:sz="4" w:val="single"/>
            </w:tcBorders>
          </w:tcPr>
          <w:p w14:paraId="DD000000"/>
        </w:tc>
        <w:tc>
          <w:tcPr>
            <w:tcW w:type="dxa" w:w="1702"/>
            <w:tcBorders>
              <w:left w:color="000000" w:sz="4" w:val="single"/>
            </w:tcBorders>
          </w:tcPr>
          <w:p w14:paraId="DE000000">
            <w:pPr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816"/>
          </w:tcPr>
          <w:p w14:paraId="DF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type="dxa" w:w="11264"/>
          </w:tcPr>
          <w:p w14:paraId="E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Технология совершения покупок. Способы защиты прав потребителей.</w:t>
            </w:r>
          </w:p>
          <w:p w14:paraId="E1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Лабораторно- практическая работа № 3. Исследование сертификата соответствия штрихового кода.</w:t>
            </w:r>
          </w:p>
          <w:p w14:paraId="E2000000">
            <w:pPr>
              <w:spacing w:afterAutospacing="on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type="dxa" w:w="1352"/>
            <w:tcBorders>
              <w:right w:color="000000" w:sz="4" w:val="single"/>
            </w:tcBorders>
          </w:tcPr>
          <w:p w14:paraId="E3000000"/>
        </w:tc>
        <w:tc>
          <w:tcPr>
            <w:tcW w:type="dxa" w:w="1702"/>
            <w:tcBorders>
              <w:left w:color="000000" w:sz="4" w:val="single"/>
            </w:tcBorders>
          </w:tcPr>
          <w:p w14:paraId="E4000000">
            <w:pPr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816"/>
          </w:tcPr>
          <w:p w14:paraId="E5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type="dxa" w:w="11264"/>
          </w:tcPr>
          <w:p w14:paraId="E6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Технология ведения ьизнеса.</w:t>
            </w:r>
          </w:p>
          <w:p w14:paraId="E7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Бизнес алып бару технологиясе.</w:t>
            </w:r>
          </w:p>
          <w:p w14:paraId="E8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Лабораторно- практическая работа № 4. Исследование возмоңностей бизнеса.</w:t>
            </w:r>
          </w:p>
          <w:p w14:paraId="E9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Лаборатор-практик эш № 4. Бизнес әчен мөмкинлекләрне өйрәнү.</w:t>
            </w:r>
          </w:p>
        </w:tc>
        <w:tc>
          <w:tcPr>
            <w:tcW w:type="dxa" w:w="1352"/>
            <w:tcBorders>
              <w:right w:color="000000" w:sz="4" w:val="single"/>
            </w:tcBorders>
          </w:tcPr>
          <w:p w14:paraId="EA000000"/>
        </w:tc>
        <w:tc>
          <w:tcPr>
            <w:tcW w:type="dxa" w:w="1702"/>
            <w:tcBorders>
              <w:left w:color="000000" w:sz="4" w:val="single"/>
            </w:tcBorders>
          </w:tcPr>
          <w:p w14:paraId="EB000000">
            <w:pPr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15134"/>
            <w:gridSpan w:val="4"/>
          </w:tcPr>
          <w:p w14:paraId="EC000000">
            <w:pPr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Технология домашнего хозяйства</w:t>
            </w:r>
            <w:r>
              <w:rPr>
                <w:rFonts w:ascii="Times New Roman" w:hAnsi="Times New Roman"/>
                <w:b w:val="1"/>
                <w:sz w:val="24"/>
              </w:rPr>
              <w:t xml:space="preserve">.2 часа. </w:t>
            </w:r>
          </w:p>
        </w:tc>
      </w:tr>
      <w:tr>
        <w:tc>
          <w:tcPr>
            <w:tcW w:type="dxa" w:w="816"/>
          </w:tcPr>
          <w:p w14:paraId="ED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type="dxa" w:w="11264"/>
          </w:tcPr>
          <w:p w14:paraId="EE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Инженерные коммуникации в доме.</w:t>
            </w:r>
          </w:p>
          <w:p w14:paraId="EF00000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352"/>
            <w:tcBorders>
              <w:right w:color="000000" w:sz="4" w:val="single"/>
            </w:tcBorders>
          </w:tcPr>
          <w:p w14:paraId="F0000000"/>
        </w:tc>
        <w:tc>
          <w:tcPr>
            <w:tcW w:type="dxa" w:w="1702"/>
            <w:tcBorders>
              <w:left w:color="000000" w:sz="4" w:val="single"/>
            </w:tcBorders>
          </w:tcPr>
          <w:p w14:paraId="F1000000">
            <w:pPr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816"/>
          </w:tcPr>
          <w:p w14:paraId="F2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type="dxa" w:w="11264"/>
          </w:tcPr>
          <w:p w14:paraId="F3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Системы водоснабжения и канализации. Конструкция и элементы.</w:t>
            </w:r>
          </w:p>
          <w:p w14:paraId="F4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Лабораторно- практическая работа № 5. Изучение конструкции элементов водоснабжения и канализации.</w:t>
            </w:r>
          </w:p>
          <w:p w14:paraId="F5000000">
            <w:pPr>
              <w:rPr>
                <w:rFonts w:ascii="Times New Roman" w:hAnsi="Times New Roman"/>
                <w:sz w:val="24"/>
              </w:rPr>
            </w:pPr>
          </w:p>
          <w:p w14:paraId="F600000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352"/>
            <w:tcBorders>
              <w:right w:color="000000" w:sz="4" w:val="single"/>
            </w:tcBorders>
          </w:tcPr>
          <w:p w14:paraId="F7000000"/>
        </w:tc>
        <w:tc>
          <w:tcPr>
            <w:tcW w:type="dxa" w:w="1702"/>
            <w:tcBorders>
              <w:left w:color="000000" w:sz="4" w:val="single"/>
            </w:tcBorders>
          </w:tcPr>
          <w:p w14:paraId="F8000000">
            <w:pPr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15134"/>
            <w:gridSpan w:val="4"/>
          </w:tcPr>
          <w:p w14:paraId="F9000000">
            <w:pPr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Электротехника. 15 часов.</w:t>
            </w:r>
          </w:p>
        </w:tc>
      </w:tr>
      <w:tr>
        <w:tc>
          <w:tcPr>
            <w:tcW w:type="dxa" w:w="816"/>
          </w:tcPr>
          <w:p w14:paraId="FA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type="dxa" w:w="11264"/>
          </w:tcPr>
          <w:p w14:paraId="FB000000">
            <w:pPr>
              <w:pStyle w:val="Style_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Электрический ток и его использование.</w:t>
            </w:r>
          </w:p>
        </w:tc>
        <w:tc>
          <w:tcPr>
            <w:tcW w:type="dxa" w:w="1352"/>
            <w:tcBorders>
              <w:right w:color="000000" w:sz="4" w:val="single"/>
            </w:tcBorders>
          </w:tcPr>
          <w:p w14:paraId="FC000000"/>
        </w:tc>
        <w:tc>
          <w:tcPr>
            <w:tcW w:type="dxa" w:w="1702"/>
            <w:tcBorders>
              <w:left w:color="000000" w:sz="4" w:val="single"/>
            </w:tcBorders>
          </w:tcPr>
          <w:p w14:paraId="FD000000">
            <w:pPr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816"/>
          </w:tcPr>
          <w:p w14:paraId="FE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type="dxa" w:w="11264"/>
          </w:tcPr>
          <w:p w14:paraId="FF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Электрические цепи.</w:t>
            </w:r>
          </w:p>
          <w:p w14:paraId="0001000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352"/>
            <w:tcBorders>
              <w:right w:color="000000" w:sz="4" w:val="single"/>
            </w:tcBorders>
          </w:tcPr>
          <w:p w14:paraId="01010000"/>
        </w:tc>
        <w:tc>
          <w:tcPr>
            <w:tcW w:type="dxa" w:w="1702"/>
            <w:tcBorders>
              <w:left w:color="000000" w:sz="4" w:val="single"/>
            </w:tcBorders>
          </w:tcPr>
          <w:p w14:paraId="02010000">
            <w:pPr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816"/>
          </w:tcPr>
          <w:p w14:paraId="03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type="dxa" w:w="11264"/>
          </w:tcPr>
          <w:p w14:paraId="04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Потребители и источники электроэнергии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0501000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352"/>
            <w:tcBorders>
              <w:right w:color="000000" w:sz="4" w:val="single"/>
            </w:tcBorders>
          </w:tcPr>
          <w:p w14:paraId="06010000"/>
        </w:tc>
        <w:tc>
          <w:tcPr>
            <w:tcW w:type="dxa" w:w="1702"/>
            <w:tcBorders>
              <w:left w:color="000000" w:sz="4" w:val="single"/>
            </w:tcBorders>
          </w:tcPr>
          <w:p w14:paraId="07010000">
            <w:pPr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816"/>
          </w:tcPr>
          <w:p w14:paraId="08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type="dxa" w:w="11264"/>
          </w:tcPr>
          <w:p w14:paraId="09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Электроизмерительные приборы.</w:t>
            </w:r>
          </w:p>
          <w:p w14:paraId="0A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Лабораторно- практическая работа № 6. Изучение домашнего электросчетчика в  работе.</w:t>
            </w:r>
          </w:p>
          <w:p w14:paraId="0B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type="dxa" w:w="1352"/>
            <w:tcBorders>
              <w:right w:color="000000" w:sz="4" w:val="single"/>
            </w:tcBorders>
          </w:tcPr>
          <w:p w14:paraId="0C010000"/>
        </w:tc>
        <w:tc>
          <w:tcPr>
            <w:tcW w:type="dxa" w:w="1702"/>
            <w:tcBorders>
              <w:left w:color="000000" w:sz="4" w:val="single"/>
            </w:tcBorders>
          </w:tcPr>
          <w:p w14:paraId="0D010000">
            <w:pPr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816"/>
          </w:tcPr>
          <w:p w14:paraId="0E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13-14</w:t>
            </w:r>
          </w:p>
        </w:tc>
        <w:tc>
          <w:tcPr>
            <w:tcW w:type="dxa" w:w="11264"/>
          </w:tcPr>
          <w:p w14:paraId="0F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 рабочего места для электромонтажных работ.</w:t>
            </w:r>
          </w:p>
          <w:p w14:paraId="10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Лабораторно- практическая работа № 7-8. Сборка электрической цепи  изготавления пробника. Сборка разветвленной электрической цепи.</w:t>
            </w:r>
          </w:p>
          <w:p w14:paraId="1101000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352"/>
            <w:tcBorders>
              <w:right w:color="000000" w:sz="4" w:val="single"/>
            </w:tcBorders>
          </w:tcPr>
          <w:p w14:paraId="12010000"/>
        </w:tc>
        <w:tc>
          <w:tcPr>
            <w:tcW w:type="dxa" w:w="1702"/>
            <w:tcBorders>
              <w:left w:color="000000" w:sz="4" w:val="single"/>
            </w:tcBorders>
          </w:tcPr>
          <w:p w14:paraId="13010000">
            <w:pPr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816"/>
          </w:tcPr>
          <w:p w14:paraId="14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15-16</w:t>
            </w:r>
          </w:p>
        </w:tc>
        <w:tc>
          <w:tcPr>
            <w:tcW w:type="dxa" w:w="11264"/>
          </w:tcPr>
          <w:p w14:paraId="15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Электрические провода.</w:t>
            </w:r>
          </w:p>
          <w:p w14:paraId="16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Лабораторно-практическая работа № 9. Сращивание одно- и многжильных проводов и их изоляции.</w:t>
            </w:r>
          </w:p>
          <w:p w14:paraId="1701000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352"/>
            <w:tcBorders>
              <w:right w:color="000000" w:sz="4" w:val="single"/>
            </w:tcBorders>
          </w:tcPr>
          <w:p w14:paraId="18010000"/>
        </w:tc>
        <w:tc>
          <w:tcPr>
            <w:tcW w:type="dxa" w:w="1702"/>
            <w:tcBorders>
              <w:left w:color="000000" w:sz="4" w:val="single"/>
            </w:tcBorders>
          </w:tcPr>
          <w:p w14:paraId="19010000">
            <w:pPr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816"/>
          </w:tcPr>
          <w:p w14:paraId="1A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17-18</w:t>
            </w:r>
          </w:p>
        </w:tc>
        <w:tc>
          <w:tcPr>
            <w:tcW w:type="dxa" w:w="11264"/>
          </w:tcPr>
          <w:p w14:paraId="1B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Монтаж электрической цепи.</w:t>
            </w:r>
          </w:p>
          <w:p w14:paraId="1C010000">
            <w:pPr>
              <w:rPr>
                <w:rFonts w:ascii="Times New Roman" w:hAnsi="Times New Roman"/>
                <w:sz w:val="24"/>
              </w:rPr>
            </w:pPr>
          </w:p>
          <w:p w14:paraId="1D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Лабораторно-практическая работа № 10. Оконцевание проводов.</w:t>
            </w:r>
          </w:p>
          <w:p w14:paraId="1E01000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352"/>
            <w:tcBorders>
              <w:right w:color="000000" w:sz="4" w:val="single"/>
            </w:tcBorders>
          </w:tcPr>
          <w:p w14:paraId="1F010000"/>
        </w:tc>
        <w:tc>
          <w:tcPr>
            <w:tcW w:type="dxa" w:w="1702"/>
            <w:tcBorders>
              <w:left w:color="000000" w:sz="4" w:val="single"/>
            </w:tcBorders>
          </w:tcPr>
          <w:p w14:paraId="20010000">
            <w:pPr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816"/>
          </w:tcPr>
          <w:p w14:paraId="21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19 </w:t>
            </w:r>
          </w:p>
        </w:tc>
        <w:tc>
          <w:tcPr>
            <w:tcW w:type="dxa" w:w="11264"/>
          </w:tcPr>
          <w:p w14:paraId="22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Творческий проект «Разработка плаката по </w:t>
            </w:r>
            <w:r>
              <w:rPr>
                <w:rFonts w:ascii="Times New Roman" w:hAnsi="Times New Roman"/>
                <w:sz w:val="24"/>
              </w:rPr>
              <w:t>электробезопасности</w:t>
            </w:r>
            <w:r>
              <w:rPr>
                <w:rFonts w:ascii="Times New Roman" w:hAnsi="Times New Roman"/>
                <w:sz w:val="24"/>
              </w:rPr>
              <w:t>»</w:t>
            </w:r>
          </w:p>
          <w:p w14:paraId="2301000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352"/>
            <w:tcBorders>
              <w:right w:color="000000" w:sz="4" w:val="single"/>
            </w:tcBorders>
          </w:tcPr>
          <w:p w14:paraId="24010000"/>
        </w:tc>
        <w:tc>
          <w:tcPr>
            <w:tcW w:type="dxa" w:w="1702"/>
            <w:tcBorders>
              <w:left w:color="000000" w:sz="4" w:val="single"/>
            </w:tcBorders>
          </w:tcPr>
          <w:p w14:paraId="25010000">
            <w:pPr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816"/>
          </w:tcPr>
          <w:p w14:paraId="26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type="dxa" w:w="11264"/>
          </w:tcPr>
          <w:p w14:paraId="27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Электроосветительные пиборы.</w:t>
            </w:r>
          </w:p>
          <w:p w14:paraId="28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Лабораторно-практическая работа № 11. Проведение энергетического аудита гимназии.</w:t>
            </w:r>
          </w:p>
          <w:p w14:paraId="2901000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352"/>
            <w:tcBorders>
              <w:right w:color="000000" w:sz="4" w:val="single"/>
            </w:tcBorders>
          </w:tcPr>
          <w:p w14:paraId="2A010000"/>
        </w:tc>
        <w:tc>
          <w:tcPr>
            <w:tcW w:type="dxa" w:w="1702"/>
            <w:tcBorders>
              <w:left w:color="000000" w:sz="4" w:val="single"/>
            </w:tcBorders>
          </w:tcPr>
          <w:p w14:paraId="2B010000">
            <w:pPr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816"/>
          </w:tcPr>
          <w:p w14:paraId="2C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21-22</w:t>
            </w:r>
          </w:p>
        </w:tc>
        <w:tc>
          <w:tcPr>
            <w:tcW w:type="dxa" w:w="11264"/>
          </w:tcPr>
          <w:p w14:paraId="2D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Бытовые элект</w:t>
            </w:r>
            <w:r>
              <w:rPr>
                <w:rFonts w:ascii="Times New Roman" w:hAnsi="Times New Roman"/>
                <w:sz w:val="24"/>
              </w:rPr>
              <w:t>ронагревательные п</w:t>
            </w:r>
            <w:r>
              <w:rPr>
                <w:rFonts w:ascii="Times New Roman" w:hAnsi="Times New Roman"/>
                <w:sz w:val="24"/>
              </w:rPr>
              <w:t>р</w:t>
            </w:r>
            <w:r>
              <w:rPr>
                <w:rFonts w:ascii="Times New Roman" w:hAnsi="Times New Roman"/>
                <w:sz w:val="24"/>
              </w:rPr>
              <w:t>иборы.</w:t>
            </w:r>
          </w:p>
          <w:p w14:paraId="2E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Лабораторно-практическая работа № 12. Сборка и испытание термореле-модели пожарной си</w:t>
            </w:r>
            <w:r>
              <w:rPr>
                <w:rFonts w:ascii="Times New Roman" w:hAnsi="Times New Roman"/>
                <w:sz w:val="24"/>
              </w:rPr>
              <w:t>г</w:t>
            </w:r>
            <w:r>
              <w:rPr>
                <w:rFonts w:ascii="Times New Roman" w:hAnsi="Times New Roman"/>
                <w:sz w:val="24"/>
              </w:rPr>
              <w:t>нализации.</w:t>
            </w:r>
          </w:p>
          <w:p w14:paraId="2F01000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352"/>
            <w:tcBorders>
              <w:right w:color="000000" w:sz="4" w:val="single"/>
            </w:tcBorders>
          </w:tcPr>
          <w:p w14:paraId="30010000"/>
        </w:tc>
        <w:tc>
          <w:tcPr>
            <w:tcW w:type="dxa" w:w="1702"/>
            <w:tcBorders>
              <w:left w:color="000000" w:sz="4" w:val="single"/>
            </w:tcBorders>
          </w:tcPr>
          <w:p w14:paraId="31010000">
            <w:pPr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816"/>
          </w:tcPr>
          <w:p w14:paraId="32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type="dxa" w:w="11264"/>
          </w:tcPr>
          <w:p w14:paraId="33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Цифровые приборы.</w:t>
            </w:r>
          </w:p>
          <w:p w14:paraId="3401000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352"/>
            <w:tcBorders>
              <w:right w:color="000000" w:sz="4" w:val="single"/>
            </w:tcBorders>
          </w:tcPr>
          <w:p w14:paraId="35010000"/>
        </w:tc>
        <w:tc>
          <w:tcPr>
            <w:tcW w:type="dxa" w:w="1702"/>
            <w:tcBorders>
              <w:left w:color="000000" w:sz="4" w:val="single"/>
            </w:tcBorders>
          </w:tcPr>
          <w:p w14:paraId="36010000">
            <w:pPr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15134"/>
            <w:gridSpan w:val="4"/>
          </w:tcPr>
          <w:p w14:paraId="37010000">
            <w:pPr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Современное производство и профессиональное самоопределение.7 ч. </w:t>
            </w:r>
          </w:p>
        </w:tc>
      </w:tr>
      <w:tr>
        <w:tc>
          <w:tcPr>
            <w:tcW w:type="dxa" w:w="816"/>
          </w:tcPr>
          <w:p w14:paraId="38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type="dxa" w:w="11264"/>
          </w:tcPr>
          <w:p w14:paraId="39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фессиональное самообразование.</w:t>
            </w:r>
          </w:p>
          <w:p w14:paraId="3A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Лабораторно</w:t>
            </w:r>
            <w:r>
              <w:rPr>
                <w:rFonts w:ascii="Times New Roman" w:hAnsi="Times New Roman"/>
                <w:sz w:val="24"/>
              </w:rPr>
              <w:t>-практическая работа № 13. Соста</w:t>
            </w:r>
            <w:r>
              <w:rPr>
                <w:rFonts w:ascii="Times New Roman" w:hAnsi="Times New Roman"/>
                <w:sz w:val="24"/>
              </w:rPr>
              <w:t>вление пр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фессиограммы.</w:t>
            </w:r>
          </w:p>
          <w:p w14:paraId="3B01000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352"/>
            <w:tcBorders>
              <w:right w:color="000000" w:sz="4" w:val="single"/>
            </w:tcBorders>
          </w:tcPr>
          <w:p w14:paraId="3C010000"/>
        </w:tc>
        <w:tc>
          <w:tcPr>
            <w:tcW w:type="dxa" w:w="1702"/>
            <w:tcBorders>
              <w:left w:color="000000" w:sz="4" w:val="single"/>
            </w:tcBorders>
          </w:tcPr>
          <w:p w14:paraId="3D010000">
            <w:pPr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816"/>
          </w:tcPr>
          <w:p w14:paraId="3E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25-26</w:t>
            </w:r>
          </w:p>
        </w:tc>
        <w:tc>
          <w:tcPr>
            <w:tcW w:type="dxa" w:w="11264"/>
          </w:tcPr>
          <w:p w14:paraId="3F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1.Внутренний мир человека и профессиональное самоопределение.</w:t>
            </w:r>
          </w:p>
          <w:p w14:paraId="40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 xml:space="preserve"> Лабораторно-практическая работа № 14-15. Определение уровня своей самооценки. Определение своих склонностей.</w:t>
            </w:r>
          </w:p>
          <w:p w14:paraId="4101000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352"/>
            <w:tcBorders>
              <w:right w:color="000000" w:sz="4" w:val="single"/>
            </w:tcBorders>
          </w:tcPr>
          <w:p w14:paraId="42010000"/>
        </w:tc>
        <w:tc>
          <w:tcPr>
            <w:tcW w:type="dxa" w:w="1702"/>
            <w:tcBorders>
              <w:left w:color="000000" w:sz="4" w:val="single"/>
            </w:tcBorders>
          </w:tcPr>
          <w:p w14:paraId="43010000">
            <w:pPr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816"/>
          </w:tcPr>
          <w:p w14:paraId="44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type="dxa" w:w="11264"/>
          </w:tcPr>
          <w:p w14:paraId="45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 темперамента и характера в профессиональном самоопределении.</w:t>
            </w:r>
          </w:p>
          <w:p w14:paraId="4601000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352"/>
            <w:tcBorders>
              <w:right w:color="000000" w:sz="4" w:val="single"/>
            </w:tcBorders>
          </w:tcPr>
          <w:p w14:paraId="47010000"/>
        </w:tc>
        <w:tc>
          <w:tcPr>
            <w:tcW w:type="dxa" w:w="1702"/>
            <w:tcBorders>
              <w:left w:color="000000" w:sz="4" w:val="single"/>
            </w:tcBorders>
          </w:tcPr>
          <w:p w14:paraId="48010000">
            <w:pPr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816"/>
          </w:tcPr>
          <w:p w14:paraId="49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type="dxa" w:w="11264"/>
          </w:tcPr>
          <w:p w14:paraId="4A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Психические процессы</w:t>
            </w:r>
            <w:r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z w:val="24"/>
              </w:rPr>
              <w:t>ажные для профессионального самоопределения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4B01000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352"/>
            <w:tcBorders>
              <w:right w:color="000000" w:sz="4" w:val="single"/>
            </w:tcBorders>
          </w:tcPr>
          <w:p w14:paraId="4C010000"/>
        </w:tc>
        <w:tc>
          <w:tcPr>
            <w:tcW w:type="dxa" w:w="1702"/>
            <w:tcBorders>
              <w:left w:color="000000" w:sz="4" w:val="single"/>
            </w:tcBorders>
          </w:tcPr>
          <w:p w14:paraId="4D010000">
            <w:pPr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816"/>
          </w:tcPr>
          <w:p w14:paraId="4E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29-30</w:t>
            </w:r>
          </w:p>
        </w:tc>
        <w:tc>
          <w:tcPr>
            <w:tcW w:type="dxa" w:w="11264"/>
          </w:tcPr>
          <w:p w14:paraId="4F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1.Мотивы выбора профессии.Профессиональная пригодность.Профессиональная проба.</w:t>
            </w:r>
          </w:p>
          <w:p w14:paraId="50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2.Лабораторно-практическая работа № 16-17. Анализ мотивов своего профессионального выбора. Профессионалҗные пробы.</w:t>
            </w:r>
          </w:p>
          <w:p w14:paraId="51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.</w:t>
            </w:r>
          </w:p>
          <w:p w14:paraId="52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type="dxa" w:w="1352"/>
            <w:tcBorders>
              <w:right w:color="000000" w:sz="4" w:val="single"/>
            </w:tcBorders>
          </w:tcPr>
          <w:p w14:paraId="53010000"/>
        </w:tc>
        <w:tc>
          <w:tcPr>
            <w:tcW w:type="dxa" w:w="1702"/>
            <w:tcBorders>
              <w:left w:color="000000" w:sz="4" w:val="single"/>
            </w:tcBorders>
          </w:tcPr>
          <w:p w14:paraId="54010000">
            <w:pPr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15134"/>
            <w:gridSpan w:val="4"/>
          </w:tcPr>
          <w:p w14:paraId="55010000">
            <w:pPr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Технология исследовательской деятельности.5 часов.</w:t>
            </w:r>
          </w:p>
        </w:tc>
      </w:tr>
      <w:tr>
        <w:tc>
          <w:tcPr>
            <w:tcW w:type="dxa" w:w="816"/>
          </w:tcPr>
          <w:p w14:paraId="56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31-32</w:t>
            </w:r>
          </w:p>
        </w:tc>
        <w:tc>
          <w:tcPr>
            <w:tcW w:type="dxa" w:w="11264"/>
          </w:tcPr>
          <w:p w14:paraId="57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1.Работа над проектом. Этап I.</w:t>
            </w:r>
          </w:p>
          <w:p w14:paraId="58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Работа над проектом. Этап I</w:t>
            </w:r>
            <w:r>
              <w:rPr>
                <w:rFonts w:ascii="Times New Roman" w:hAnsi="Times New Roman"/>
                <w:sz w:val="24"/>
              </w:rPr>
              <w:t>I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5901000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352"/>
            <w:tcBorders>
              <w:right w:color="000000" w:sz="4" w:val="single"/>
            </w:tcBorders>
          </w:tcPr>
          <w:p w14:paraId="5A010000"/>
        </w:tc>
        <w:tc>
          <w:tcPr>
            <w:tcW w:type="dxa" w:w="1702"/>
            <w:tcBorders>
              <w:left w:color="000000" w:sz="4" w:val="single"/>
            </w:tcBorders>
          </w:tcPr>
          <w:p w14:paraId="5B010000">
            <w:pPr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816"/>
          </w:tcPr>
          <w:p w14:paraId="5C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33-34</w:t>
            </w:r>
          </w:p>
        </w:tc>
        <w:tc>
          <w:tcPr>
            <w:tcW w:type="dxa" w:w="11264"/>
          </w:tcPr>
          <w:p w14:paraId="5D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1.Работа над проектом. Этап I</w:t>
            </w: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5E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. Работа над проектом Этап I</w:t>
            </w:r>
            <w:r>
              <w:rPr>
                <w:rFonts w:ascii="Times New Roman" w:hAnsi="Times New Roman"/>
                <w:sz w:val="24"/>
              </w:rPr>
              <w:t>V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5F01000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352"/>
            <w:tcBorders>
              <w:right w:color="000000" w:sz="4" w:val="single"/>
            </w:tcBorders>
          </w:tcPr>
          <w:p w14:paraId="60010000"/>
        </w:tc>
        <w:tc>
          <w:tcPr>
            <w:tcW w:type="dxa" w:w="1702"/>
            <w:tcBorders>
              <w:left w:color="000000" w:sz="4" w:val="single"/>
            </w:tcBorders>
          </w:tcPr>
          <w:p w14:paraId="61010000">
            <w:pPr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816"/>
            <w:tcBorders>
              <w:left w:color="000000" w:sz="4" w:val="single"/>
              <w:bottom w:color="000000" w:sz="4" w:val="single"/>
            </w:tcBorders>
          </w:tcPr>
          <w:p w14:paraId="62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type="dxa" w:w="11264"/>
          </w:tcPr>
          <w:p w14:paraId="63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Презентация и защита проекта. Этап V.</w:t>
            </w:r>
          </w:p>
          <w:p w14:paraId="6401000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352"/>
            <w:tcBorders>
              <w:right w:color="000000" w:sz="4" w:val="single"/>
            </w:tcBorders>
          </w:tcPr>
          <w:p w14:paraId="65010000"/>
        </w:tc>
        <w:tc>
          <w:tcPr>
            <w:tcW w:type="dxa" w:w="1702"/>
            <w:tcBorders>
              <w:left w:color="000000" w:sz="4" w:val="single"/>
            </w:tcBorders>
          </w:tcPr>
          <w:p w14:paraId="66010000">
            <w:pPr>
              <w:rPr>
                <w:rFonts w:ascii="Times New Roman" w:hAnsi="Times New Roman"/>
                <w:sz w:val="24"/>
              </w:rPr>
            </w:pPr>
          </w:p>
        </w:tc>
      </w:tr>
    </w:tbl>
    <w:p w14:paraId="67010000">
      <w:pPr>
        <w:spacing w:line="240" w:lineRule="auto"/>
        <w:ind/>
        <w:rPr>
          <w:rFonts w:ascii="Times New Roman" w:hAnsi="Times New Roman"/>
          <w:b w:val="1"/>
          <w:sz w:val="24"/>
        </w:rPr>
      </w:pPr>
    </w:p>
    <w:p w14:paraId="68010000">
      <w:pPr>
        <w:spacing w:line="240" w:lineRule="auto"/>
        <w:ind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 xml:space="preserve">Перечень учебно-методического обеспечения. Список литературы </w:t>
      </w:r>
      <w:r>
        <w:rPr>
          <w:rFonts w:ascii="Times New Roman" w:hAnsi="Times New Roman"/>
          <w:b w:val="1"/>
          <w:sz w:val="24"/>
        </w:rPr>
        <w:t xml:space="preserve">( </w:t>
      </w:r>
      <w:r>
        <w:rPr>
          <w:rFonts w:ascii="Times New Roman" w:hAnsi="Times New Roman"/>
          <w:b w:val="1"/>
          <w:sz w:val="24"/>
        </w:rPr>
        <w:t>основной и дополнительной)</w:t>
      </w:r>
    </w:p>
    <w:p w14:paraId="69010000">
      <w:pPr>
        <w:spacing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Программа «Технология» для учащихся 5-8 классов. Авторы А.Т. Тищенко, Н.В. Синица. Под редакцией В.Д. Симоненко. Издательство: М., «</w:t>
      </w:r>
      <w:r>
        <w:rPr>
          <w:rFonts w:ascii="Times New Roman" w:hAnsi="Times New Roman"/>
          <w:sz w:val="24"/>
        </w:rPr>
        <w:t>Вентана-Граф</w:t>
      </w:r>
      <w:r>
        <w:rPr>
          <w:rFonts w:ascii="Times New Roman" w:hAnsi="Times New Roman"/>
          <w:sz w:val="24"/>
        </w:rPr>
        <w:t>» 2012 г.</w:t>
      </w:r>
    </w:p>
    <w:p w14:paraId="6A010000">
      <w:pPr>
        <w:spacing w:line="240" w:lineRule="auto"/>
        <w:ind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Литература:</w:t>
      </w:r>
    </w:p>
    <w:p w14:paraId="6B010000">
      <w:pPr>
        <w:spacing w:line="240" w:lineRule="auto"/>
        <w:ind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для учащихся:</w:t>
      </w:r>
    </w:p>
    <w:p w14:paraId="6C010000">
      <w:pPr>
        <w:spacing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В.Д.Симоненко,А.А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Электов,Б.А.Гончаров</w:t>
      </w:r>
      <w:r>
        <w:rPr>
          <w:rFonts w:ascii="Times New Roman" w:hAnsi="Times New Roman"/>
          <w:sz w:val="24"/>
        </w:rPr>
        <w:t>.О</w:t>
      </w:r>
      <w:r>
        <w:rPr>
          <w:rFonts w:ascii="Times New Roman" w:hAnsi="Times New Roman"/>
          <w:sz w:val="24"/>
        </w:rPr>
        <w:t>.П.Очинин.Е.Б.Елисеева.А.Н.Богатырев</w:t>
      </w:r>
      <w:r>
        <w:rPr>
          <w:rFonts w:ascii="Times New Roman" w:hAnsi="Times New Roman"/>
          <w:sz w:val="24"/>
        </w:rPr>
        <w:t xml:space="preserve"> «Технология. Индустриальные технологии. 8 класс».  Учебник  для учащихся общеобразовательных учреждений./</w:t>
      </w:r>
      <w:r>
        <w:rPr>
          <w:rFonts w:ascii="Times New Roman" w:hAnsi="Times New Roman"/>
          <w:sz w:val="24"/>
        </w:rPr>
        <w:t xml:space="preserve"> .</w:t>
      </w:r>
      <w:r>
        <w:rPr>
          <w:rFonts w:ascii="Times New Roman" w:hAnsi="Times New Roman"/>
          <w:sz w:val="24"/>
        </w:rPr>
        <w:t xml:space="preserve"> - М.: </w:t>
      </w:r>
      <w:r>
        <w:rPr>
          <w:rFonts w:ascii="Times New Roman" w:hAnsi="Times New Roman"/>
          <w:sz w:val="24"/>
        </w:rPr>
        <w:t>Вентана</w:t>
      </w:r>
      <w:r>
        <w:rPr>
          <w:rFonts w:ascii="Times New Roman" w:hAnsi="Times New Roman"/>
          <w:sz w:val="24"/>
        </w:rPr>
        <w:t xml:space="preserve"> - Граф, 2017 г.</w:t>
      </w:r>
    </w:p>
    <w:p w14:paraId="6D010000">
      <w:pPr>
        <w:spacing w:line="240" w:lineRule="auto"/>
        <w:ind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 xml:space="preserve">для учителя: </w:t>
      </w:r>
    </w:p>
    <w:p w14:paraId="6E010000">
      <w:pPr>
        <w:spacing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-Д.Д.Бондарев, Б.А.Соколов., Практикум по </w:t>
      </w:r>
      <w:r>
        <w:rPr>
          <w:rFonts w:ascii="Times New Roman" w:hAnsi="Times New Roman"/>
          <w:sz w:val="24"/>
        </w:rPr>
        <w:t>металлообработке</w:t>
      </w:r>
      <w:r>
        <w:rPr>
          <w:rFonts w:ascii="Times New Roman" w:hAnsi="Times New Roman"/>
          <w:sz w:val="24"/>
        </w:rPr>
        <w:t>.У</w:t>
      </w:r>
      <w:r>
        <w:rPr>
          <w:rFonts w:ascii="Times New Roman" w:hAnsi="Times New Roman"/>
          <w:sz w:val="24"/>
        </w:rPr>
        <w:t>чебное</w:t>
      </w:r>
      <w:r>
        <w:rPr>
          <w:rFonts w:ascii="Times New Roman" w:hAnsi="Times New Roman"/>
          <w:sz w:val="24"/>
        </w:rPr>
        <w:t xml:space="preserve"> пособие для учащихся. – М.: Просвещение.</w:t>
      </w:r>
    </w:p>
    <w:p w14:paraId="6F010000">
      <w:pPr>
        <w:spacing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Технология: учебник для 6кл. (вариант для мальчиков) для общеобразовательной школы / </w:t>
      </w:r>
      <w:r>
        <w:rPr>
          <w:rFonts w:ascii="Times New Roman" w:hAnsi="Times New Roman"/>
          <w:sz w:val="24"/>
        </w:rPr>
        <w:t>А.С.Самородский</w:t>
      </w:r>
      <w:r>
        <w:rPr>
          <w:rFonts w:ascii="Times New Roman" w:hAnsi="Times New Roman"/>
          <w:sz w:val="24"/>
        </w:rPr>
        <w:t xml:space="preserve">, В.Д. Симоненко. А.Т.Тищенко,  Москва, Издательский центр  М.: </w:t>
      </w:r>
      <w:r>
        <w:rPr>
          <w:rFonts w:ascii="Times New Roman" w:hAnsi="Times New Roman"/>
          <w:sz w:val="24"/>
        </w:rPr>
        <w:t>«</w:t>
      </w:r>
      <w:r>
        <w:rPr>
          <w:rFonts w:ascii="Times New Roman" w:hAnsi="Times New Roman"/>
          <w:sz w:val="24"/>
        </w:rPr>
        <w:t>Вентана-Граф</w:t>
      </w:r>
      <w:r>
        <w:rPr>
          <w:rFonts w:ascii="Times New Roman" w:hAnsi="Times New Roman"/>
          <w:sz w:val="24"/>
        </w:rPr>
        <w:t>» 2002 г.</w:t>
      </w:r>
    </w:p>
    <w:p w14:paraId="70010000">
      <w:pPr>
        <w:spacing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-Д.Д.Ботвинников, В.Н.Виноградов, </w:t>
      </w:r>
      <w:r>
        <w:rPr>
          <w:rFonts w:ascii="Times New Roman" w:hAnsi="Times New Roman"/>
          <w:sz w:val="24"/>
        </w:rPr>
        <w:t>И.С.Вышнепольский</w:t>
      </w:r>
      <w:r>
        <w:rPr>
          <w:rFonts w:ascii="Times New Roman" w:hAnsi="Times New Roman"/>
          <w:sz w:val="24"/>
        </w:rPr>
        <w:t>. Черчение. Учебник для 7-8 классов общеобразовательных учреждений.7-е издание. М.: Просвещение, 1997г.</w:t>
      </w:r>
    </w:p>
    <w:p w14:paraId="71010000">
      <w:pPr>
        <w:spacing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Боровков Ю.А. Технический справочник учителя труда: Пособие для учителей 4 – 8 </w:t>
      </w:r>
      <w:r>
        <w:rPr>
          <w:rFonts w:ascii="Times New Roman" w:hAnsi="Times New Roman"/>
          <w:sz w:val="24"/>
        </w:rPr>
        <w:t>кл</w:t>
      </w:r>
      <w:r>
        <w:rPr>
          <w:rFonts w:ascii="Times New Roman" w:hAnsi="Times New Roman"/>
          <w:sz w:val="24"/>
        </w:rPr>
        <w:t xml:space="preserve">. / Ю.А. Боровков, С.Ф. </w:t>
      </w:r>
      <w:r>
        <w:rPr>
          <w:rFonts w:ascii="Times New Roman" w:hAnsi="Times New Roman"/>
          <w:sz w:val="24"/>
        </w:rPr>
        <w:t>Легорнев</w:t>
      </w:r>
      <w:r>
        <w:rPr>
          <w:rFonts w:ascii="Times New Roman" w:hAnsi="Times New Roman"/>
          <w:sz w:val="24"/>
        </w:rPr>
        <w:t xml:space="preserve">, Б.А. </w:t>
      </w:r>
      <w:r>
        <w:rPr>
          <w:rFonts w:ascii="Times New Roman" w:hAnsi="Times New Roman"/>
          <w:sz w:val="24"/>
        </w:rPr>
        <w:t>Черепашенцев</w:t>
      </w:r>
      <w:r>
        <w:rPr>
          <w:rFonts w:ascii="Times New Roman" w:hAnsi="Times New Roman"/>
          <w:sz w:val="24"/>
        </w:rPr>
        <w:t xml:space="preserve">. – 2-е изд., </w:t>
      </w:r>
      <w:r>
        <w:rPr>
          <w:rFonts w:ascii="Times New Roman" w:hAnsi="Times New Roman"/>
          <w:sz w:val="24"/>
        </w:rPr>
        <w:t>перераб</w:t>
      </w:r>
      <w:r>
        <w:rPr>
          <w:rFonts w:ascii="Times New Roman" w:hAnsi="Times New Roman"/>
          <w:sz w:val="24"/>
        </w:rPr>
        <w:t>. и доп. – М.: Просвещение, 1980г.</w:t>
      </w:r>
    </w:p>
    <w:p w14:paraId="72010000">
      <w:pPr>
        <w:spacing w:line="240" w:lineRule="auto"/>
        <w:ind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дополнительная:</w:t>
      </w:r>
    </w:p>
    <w:p w14:paraId="73010000">
      <w:pPr>
        <w:spacing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-Журавлева </w:t>
      </w:r>
      <w:r>
        <w:rPr>
          <w:rFonts w:ascii="Times New Roman" w:hAnsi="Times New Roman"/>
          <w:sz w:val="24"/>
        </w:rPr>
        <w:t>А.П.,Болоттина</w:t>
      </w:r>
      <w:r>
        <w:rPr>
          <w:rFonts w:ascii="Times New Roman" w:hAnsi="Times New Roman"/>
          <w:sz w:val="24"/>
        </w:rPr>
        <w:t xml:space="preserve"> Л.А., Начальное техническое моделирование; Пособие для учителей, М.: Просвещение.</w:t>
      </w:r>
    </w:p>
    <w:p w14:paraId="74010000">
      <w:pPr>
        <w:spacing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Б.А.Гончаров, Е.В.Елисеева. </w:t>
      </w:r>
      <w:r>
        <w:rPr>
          <w:rFonts w:ascii="Times New Roman" w:hAnsi="Times New Roman"/>
          <w:sz w:val="24"/>
        </w:rPr>
        <w:t>А.А.Электов</w:t>
      </w:r>
      <w:r>
        <w:rPr>
          <w:rFonts w:ascii="Times New Roman" w:hAnsi="Times New Roman"/>
          <w:sz w:val="24"/>
        </w:rPr>
        <w:t xml:space="preserve">, Технология. 8 класс. Учебник для общеобразовательных учреждений. Москва, Издательский центр  М.: </w:t>
      </w:r>
      <w:r>
        <w:rPr>
          <w:rFonts w:ascii="Times New Roman" w:hAnsi="Times New Roman"/>
          <w:sz w:val="24"/>
        </w:rPr>
        <w:t>«</w:t>
      </w:r>
      <w:r>
        <w:rPr>
          <w:rFonts w:ascii="Times New Roman" w:hAnsi="Times New Roman"/>
          <w:sz w:val="24"/>
        </w:rPr>
        <w:t>Вентана-Граф</w:t>
      </w:r>
      <w:r>
        <w:rPr>
          <w:rFonts w:ascii="Times New Roman" w:hAnsi="Times New Roman"/>
          <w:sz w:val="24"/>
        </w:rPr>
        <w:t>» 2012 г.</w:t>
      </w:r>
    </w:p>
    <w:p w14:paraId="75010000">
      <w:pPr>
        <w:spacing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А.Н.Шебанов</w:t>
      </w:r>
      <w:r>
        <w:rPr>
          <w:rFonts w:ascii="Times New Roman" w:hAnsi="Times New Roman"/>
          <w:sz w:val="24"/>
        </w:rPr>
        <w:t>.Д</w:t>
      </w:r>
      <w:r>
        <w:rPr>
          <w:rFonts w:ascii="Times New Roman" w:hAnsi="Times New Roman"/>
          <w:sz w:val="24"/>
        </w:rPr>
        <w:t>омашняя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электрика.Москва.Издателство</w:t>
      </w:r>
      <w:r>
        <w:rPr>
          <w:rFonts w:ascii="Times New Roman" w:hAnsi="Times New Roman"/>
          <w:sz w:val="24"/>
        </w:rPr>
        <w:t xml:space="preserve"> «Вече».2000 г.</w:t>
      </w:r>
    </w:p>
    <w:p w14:paraId="76010000">
      <w:pPr>
        <w:spacing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-Белова. Н.И, Наумова Н.Н., Экология в мастерских. Методическое пособие</w:t>
      </w:r>
      <w:r>
        <w:rPr>
          <w:rFonts w:ascii="Times New Roman" w:hAnsi="Times New Roman"/>
          <w:sz w:val="24"/>
        </w:rPr>
        <w:t>.(</w:t>
      </w:r>
      <w:r>
        <w:rPr>
          <w:rFonts w:ascii="Times New Roman" w:hAnsi="Times New Roman"/>
          <w:sz w:val="24"/>
        </w:rPr>
        <w:t xml:space="preserve">Серия </w:t>
      </w:r>
      <w:r>
        <w:rPr>
          <w:rFonts w:ascii="Times New Roman" w:hAnsi="Times New Roman"/>
          <w:sz w:val="24"/>
        </w:rPr>
        <w:t>педогогическая</w:t>
      </w:r>
      <w:r>
        <w:rPr>
          <w:rFonts w:ascii="Times New Roman" w:hAnsi="Times New Roman"/>
          <w:sz w:val="24"/>
        </w:rPr>
        <w:t xml:space="preserve"> мастерская). Издательство СПб</w:t>
      </w:r>
      <w:r>
        <w:rPr>
          <w:rFonts w:ascii="Times New Roman" w:hAnsi="Times New Roman"/>
          <w:sz w:val="24"/>
        </w:rPr>
        <w:t>., «</w:t>
      </w:r>
      <w:r>
        <w:rPr>
          <w:rFonts w:ascii="Times New Roman" w:hAnsi="Times New Roman"/>
          <w:sz w:val="24"/>
        </w:rPr>
        <w:t>Паритет», 2003 г.</w:t>
      </w:r>
    </w:p>
    <w:p w14:paraId="77010000">
      <w:pPr>
        <w:spacing w:line="240" w:lineRule="auto"/>
        <w:ind w:firstLine="709"/>
        <w:jc w:val="center"/>
        <w:rPr>
          <w:rFonts w:ascii="Times New Roman" w:hAnsi="Times New Roman"/>
          <w:b w:val="1"/>
          <w:sz w:val="24"/>
          <w:highlight w:val="yellow"/>
        </w:rPr>
      </w:pPr>
    </w:p>
    <w:p w14:paraId="78010000">
      <w:pPr>
        <w:rPr>
          <w:rFonts w:ascii="Times New Roman" w:hAnsi="Times New Roman"/>
          <w:sz w:val="24"/>
        </w:rPr>
      </w:pPr>
    </w:p>
    <w:p w14:paraId="79010000">
      <w:pPr>
        <w:spacing w:afterAutospacing="on" w:line="240" w:lineRule="auto"/>
        <w:ind/>
        <w:jc w:val="center"/>
        <w:rPr>
          <w:rFonts w:ascii="Times New Roman" w:hAnsi="Times New Roman"/>
          <w:b w:val="1"/>
          <w:color w:val="333333"/>
          <w:sz w:val="24"/>
        </w:rPr>
      </w:pPr>
    </w:p>
    <w:p w14:paraId="7A010000">
      <w:pPr>
        <w:rPr>
          <w:rFonts w:ascii="Times New Roman" w:hAnsi="Times New Roman"/>
          <w:sz w:val="24"/>
        </w:rPr>
      </w:pPr>
    </w:p>
    <w:sectPr>
      <w:pgSz w:h="11906" w:orient="landscape" w:w="16838"/>
      <w:pgMar w:bottom="567" w:footer="709" w:gutter="0" w:header="709" w:left="567" w:right="56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abstractNum w:abstractNumId="0"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  <w:lvl w:ilvl="1">
      <w:numFmt w:val="bullet"/>
      <w:lvlText w:val="•"/>
      <w:lvlJc w:val="left"/>
      <w:pPr>
        <w:ind w:hanging="360" w:left="1440"/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1"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2">
    <w:lvl w:ilvl="0">
      <w:numFmt w:val="bullet"/>
      <w:lvlText w:val="•"/>
      <w:lvlJc w:val="left"/>
      <w:pPr>
        <w:ind w:hanging="360" w:left="72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3">
    <w:lvl w:ilvl="0">
      <w:numFmt w:val="bullet"/>
      <w:lvlText w:val="•"/>
      <w:lvlJc w:val="left"/>
      <w:pPr>
        <w:ind w:hanging="360" w:left="72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4">
    <w:lvl w:ilvl="0">
      <w:numFmt w:val="bullet"/>
      <w:lvlText w:val="•"/>
      <w:lvlJc w:val="left"/>
      <w:pPr>
        <w:ind w:hanging="360" w:left="72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5">
    <w:lvl w:ilvl="0">
      <w:numFmt w:val="bullet"/>
      <w:lvlText w:val="•"/>
      <w:lvlJc w:val="left"/>
      <w:pPr>
        <w:ind w:hanging="360" w:left="72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10" w:type="paragraph">
    <w:name w:val="Normal"/>
    <w:link w:val="Style_10_ch"/>
    <w:uiPriority w:val="0"/>
    <w:qFormat/>
    <w:rPr>
      <w:rFonts w:ascii="Calibri" w:hAnsi="Calibri"/>
    </w:rPr>
  </w:style>
  <w:style w:default="1" w:styleId="Style_10_ch" w:type="character">
    <w:name w:val="Normal"/>
    <w:link w:val="Style_10"/>
    <w:rPr>
      <w:rFonts w:ascii="Calibri" w:hAnsi="Calibri"/>
    </w:rPr>
  </w:style>
  <w:style w:styleId="Style_11" w:type="paragraph">
    <w:name w:val="toc 2"/>
    <w:next w:val="Style_10"/>
    <w:link w:val="Style_11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11_ch" w:type="character">
    <w:name w:val="toc 2"/>
    <w:link w:val="Style_11"/>
    <w:rPr>
      <w:rFonts w:ascii="XO Thames" w:hAnsi="XO Thames"/>
      <w:sz w:val="28"/>
    </w:rPr>
  </w:style>
  <w:style w:styleId="Style_12" w:type="paragraph">
    <w:name w:val="toc 4"/>
    <w:next w:val="Style_10"/>
    <w:link w:val="Style_12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2_ch" w:type="character">
    <w:name w:val="toc 4"/>
    <w:link w:val="Style_12"/>
    <w:rPr>
      <w:rFonts w:ascii="XO Thames" w:hAnsi="XO Thames"/>
      <w:sz w:val="28"/>
    </w:rPr>
  </w:style>
  <w:style w:styleId="Style_13" w:type="paragraph">
    <w:name w:val="Body Text"/>
    <w:basedOn w:val="Style_10"/>
    <w:link w:val="Style_13_ch"/>
    <w:pPr>
      <w:widowControl w:val="0"/>
      <w:spacing w:after="120" w:line="240" w:lineRule="auto"/>
      <w:ind/>
    </w:pPr>
    <w:rPr>
      <w:rFonts w:ascii="Times New Roman" w:hAnsi="Times New Roman"/>
      <w:sz w:val="24"/>
    </w:rPr>
  </w:style>
  <w:style w:styleId="Style_13_ch" w:type="character">
    <w:name w:val="Body Text"/>
    <w:basedOn w:val="Style_10_ch"/>
    <w:link w:val="Style_13"/>
    <w:rPr>
      <w:rFonts w:ascii="Times New Roman" w:hAnsi="Times New Roman"/>
      <w:sz w:val="24"/>
    </w:rPr>
  </w:style>
  <w:style w:styleId="Style_14" w:type="paragraph">
    <w:name w:val="toc 6"/>
    <w:next w:val="Style_10"/>
    <w:link w:val="Style_1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4_ch" w:type="character">
    <w:name w:val="toc 6"/>
    <w:link w:val="Style_14"/>
    <w:rPr>
      <w:rFonts w:ascii="XO Thames" w:hAnsi="XO Thames"/>
      <w:sz w:val="28"/>
    </w:rPr>
  </w:style>
  <w:style w:styleId="Style_15" w:type="paragraph">
    <w:name w:val="toc 7"/>
    <w:next w:val="Style_10"/>
    <w:link w:val="Style_1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5_ch" w:type="character">
    <w:name w:val="toc 7"/>
    <w:link w:val="Style_15"/>
    <w:rPr>
      <w:rFonts w:ascii="XO Thames" w:hAnsi="XO Thames"/>
      <w:sz w:val="28"/>
    </w:rPr>
  </w:style>
  <w:style w:styleId="Style_16" w:type="paragraph">
    <w:name w:val="stylet3"/>
    <w:basedOn w:val="Style_10"/>
    <w:link w:val="Style_16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6_ch" w:type="character">
    <w:name w:val="stylet3"/>
    <w:basedOn w:val="Style_10_ch"/>
    <w:link w:val="Style_16"/>
    <w:rPr>
      <w:rFonts w:ascii="Times New Roman" w:hAnsi="Times New Roman"/>
      <w:sz w:val="24"/>
    </w:rPr>
  </w:style>
  <w:style w:styleId="Style_6" w:type="paragraph">
    <w:name w:val="Заголовок №3"/>
    <w:link w:val="Style_6_ch"/>
    <w:rPr>
      <w:rFonts w:ascii="Garamond" w:hAnsi="Garamond"/>
      <w:b w:val="1"/>
      <w:sz w:val="26"/>
      <w:highlight w:val="white"/>
      <w:u w:val="single"/>
    </w:rPr>
  </w:style>
  <w:style w:styleId="Style_6_ch" w:type="character">
    <w:name w:val="Заголовок №3"/>
    <w:link w:val="Style_6"/>
    <w:rPr>
      <w:rFonts w:ascii="Garamond" w:hAnsi="Garamond"/>
      <w:b w:val="1"/>
      <w:sz w:val="26"/>
      <w:highlight w:val="white"/>
      <w:u w:val="single"/>
    </w:rPr>
  </w:style>
  <w:style w:styleId="Style_1" w:type="paragraph">
    <w:name w:val="heading 3"/>
    <w:basedOn w:val="Style_10"/>
    <w:next w:val="Style_10"/>
    <w:link w:val="Style_1_ch"/>
    <w:uiPriority w:val="9"/>
    <w:qFormat/>
    <w:pPr>
      <w:keepNext w:val="1"/>
      <w:keepLines w:val="1"/>
      <w:spacing w:after="0" w:before="200"/>
      <w:ind/>
      <w:outlineLvl w:val="2"/>
    </w:pPr>
    <w:rPr>
      <w:rFonts w:asciiTheme="majorAscii" w:hAnsiTheme="majorHAnsi"/>
      <w:b w:val="1"/>
      <w:color w:themeColor="accent1" w:val="4F81BD"/>
    </w:rPr>
  </w:style>
  <w:style w:styleId="Style_1_ch" w:type="character">
    <w:name w:val="heading 3"/>
    <w:basedOn w:val="Style_10_ch"/>
    <w:link w:val="Style_1"/>
    <w:rPr>
      <w:rFonts w:asciiTheme="majorAscii" w:hAnsiTheme="majorHAnsi"/>
      <w:b w:val="1"/>
      <w:color w:themeColor="accent1" w:val="4F81BD"/>
    </w:rPr>
  </w:style>
  <w:style w:styleId="Style_2" w:type="paragraph">
    <w:name w:val="Основной текст (2)"/>
    <w:basedOn w:val="Style_10"/>
    <w:link w:val="Style_2_ch"/>
    <w:pPr>
      <w:widowControl w:val="0"/>
      <w:spacing w:after="0" w:before="240" w:line="240" w:lineRule="exact"/>
      <w:ind/>
      <w:jc w:val="both"/>
    </w:pPr>
    <w:rPr>
      <w:rFonts w:ascii="Times New Roman" w:hAnsi="Times New Roman"/>
    </w:rPr>
  </w:style>
  <w:style w:styleId="Style_2_ch" w:type="character">
    <w:name w:val="Основной текст (2)"/>
    <w:basedOn w:val="Style_10_ch"/>
    <w:link w:val="Style_2"/>
    <w:rPr>
      <w:rFonts w:ascii="Times New Roman" w:hAnsi="Times New Roman"/>
    </w:rPr>
  </w:style>
  <w:style w:styleId="Style_9" w:type="paragraph">
    <w:name w:val="No Spacing"/>
    <w:link w:val="Style_9_ch"/>
    <w:pPr>
      <w:spacing w:after="0" w:line="240" w:lineRule="auto"/>
      <w:ind/>
    </w:pPr>
    <w:rPr>
      <w:rFonts w:ascii="Calibri" w:hAnsi="Calibri"/>
    </w:rPr>
  </w:style>
  <w:style w:styleId="Style_9_ch" w:type="character">
    <w:name w:val="No Spacing"/>
    <w:link w:val="Style_9"/>
    <w:rPr>
      <w:rFonts w:ascii="Calibri" w:hAnsi="Calibri"/>
    </w:rPr>
  </w:style>
  <w:style w:styleId="Style_17" w:type="paragraph">
    <w:name w:val="toc 3"/>
    <w:next w:val="Style_10"/>
    <w:link w:val="Style_17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7_ch" w:type="character">
    <w:name w:val="toc 3"/>
    <w:link w:val="Style_17"/>
    <w:rPr>
      <w:rFonts w:ascii="XO Thames" w:hAnsi="XO Thames"/>
      <w:sz w:val="28"/>
    </w:rPr>
  </w:style>
  <w:style w:styleId="Style_7" w:type="paragraph">
    <w:name w:val="Основной текст (2) + Интервал 1 pt"/>
    <w:link w:val="Style_7_ch"/>
    <w:rPr>
      <w:rFonts w:ascii="Times New Roman" w:hAnsi="Times New Roman"/>
      <w:spacing w:val="30"/>
      <w:highlight w:val="white"/>
    </w:rPr>
  </w:style>
  <w:style w:styleId="Style_7_ch" w:type="character">
    <w:name w:val="Основной текст (2) + Интервал 1 pt"/>
    <w:link w:val="Style_7"/>
    <w:rPr>
      <w:rFonts w:ascii="Times New Roman" w:hAnsi="Times New Roman"/>
      <w:spacing w:val="30"/>
      <w:highlight w:val="white"/>
    </w:rPr>
  </w:style>
  <w:style w:styleId="Style_18" w:type="paragraph">
    <w:name w:val="Balloon Text"/>
    <w:basedOn w:val="Style_10"/>
    <w:link w:val="Style_18_ch"/>
    <w:pPr>
      <w:spacing w:after="0" w:line="240" w:lineRule="auto"/>
      <w:ind/>
    </w:pPr>
    <w:rPr>
      <w:rFonts w:ascii="Tahoma" w:hAnsi="Tahoma"/>
      <w:sz w:val="16"/>
    </w:rPr>
  </w:style>
  <w:style w:styleId="Style_18_ch" w:type="character">
    <w:name w:val="Balloon Text"/>
    <w:basedOn w:val="Style_10_ch"/>
    <w:link w:val="Style_18"/>
    <w:rPr>
      <w:rFonts w:ascii="Tahoma" w:hAnsi="Tahoma"/>
      <w:sz w:val="16"/>
    </w:rPr>
  </w:style>
  <w:style w:styleId="Style_19" w:type="paragraph">
    <w:name w:val="Strong"/>
    <w:link w:val="Style_19_ch"/>
    <w:rPr>
      <w:b w:val="1"/>
    </w:rPr>
  </w:style>
  <w:style w:styleId="Style_19_ch" w:type="character">
    <w:name w:val="Strong"/>
    <w:link w:val="Style_19"/>
    <w:rPr>
      <w:b w:val="1"/>
    </w:rPr>
  </w:style>
  <w:style w:styleId="Style_20" w:type="paragraph">
    <w:name w:val="Содержимое таблицы"/>
    <w:basedOn w:val="Style_10"/>
    <w:link w:val="Style_20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20_ch" w:type="character">
    <w:name w:val="Содержимое таблицы"/>
    <w:basedOn w:val="Style_10_ch"/>
    <w:link w:val="Style_20"/>
    <w:rPr>
      <w:rFonts w:ascii="Times New Roman" w:hAnsi="Times New Roman"/>
      <w:sz w:val="24"/>
    </w:rPr>
  </w:style>
  <w:style w:styleId="Style_21" w:type="paragraph">
    <w:name w:val="heading 5"/>
    <w:next w:val="Style_10"/>
    <w:link w:val="Style_2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1_ch" w:type="character">
    <w:name w:val="heading 5"/>
    <w:link w:val="Style_21"/>
    <w:rPr>
      <w:rFonts w:ascii="XO Thames" w:hAnsi="XO Thames"/>
      <w:b w:val="1"/>
      <w:sz w:val="22"/>
    </w:rPr>
  </w:style>
  <w:style w:styleId="Style_22" w:type="paragraph">
    <w:name w:val="heading 1"/>
    <w:next w:val="Style_10"/>
    <w:link w:val="Style_2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2_ch" w:type="character">
    <w:name w:val="heading 1"/>
    <w:link w:val="Style_22"/>
    <w:rPr>
      <w:rFonts w:ascii="XO Thames" w:hAnsi="XO Thames"/>
      <w:b w:val="1"/>
      <w:sz w:val="32"/>
    </w:rPr>
  </w:style>
  <w:style w:styleId="Style_23" w:type="paragraph">
    <w:name w:val="Hyperlink"/>
    <w:link w:val="Style_23_ch"/>
    <w:rPr>
      <w:color w:val="0000FF"/>
      <w:u w:val="single"/>
    </w:rPr>
  </w:style>
  <w:style w:styleId="Style_23_ch" w:type="character">
    <w:name w:val="Hyperlink"/>
    <w:link w:val="Style_23"/>
    <w:rPr>
      <w:color w:val="0000FF"/>
      <w:u w:val="single"/>
    </w:rPr>
  </w:style>
  <w:style w:styleId="Style_24" w:type="paragraph">
    <w:name w:val="Footnote"/>
    <w:link w:val="Style_24_ch"/>
    <w:pPr>
      <w:ind w:firstLine="851" w:left="0"/>
      <w:jc w:val="both"/>
    </w:pPr>
    <w:rPr>
      <w:rFonts w:ascii="XO Thames" w:hAnsi="XO Thames"/>
      <w:sz w:val="22"/>
    </w:rPr>
  </w:style>
  <w:style w:styleId="Style_24_ch" w:type="character">
    <w:name w:val="Footnote"/>
    <w:link w:val="Style_24"/>
    <w:rPr>
      <w:rFonts w:ascii="XO Thames" w:hAnsi="XO Thames"/>
      <w:sz w:val="22"/>
    </w:rPr>
  </w:style>
  <w:style w:styleId="Style_25" w:type="paragraph">
    <w:name w:val="toc 1"/>
    <w:next w:val="Style_10"/>
    <w:link w:val="Style_2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5_ch" w:type="character">
    <w:name w:val="toc 1"/>
    <w:link w:val="Style_25"/>
    <w:rPr>
      <w:rFonts w:ascii="XO Thames" w:hAnsi="XO Thames"/>
      <w:b w:val="1"/>
      <w:sz w:val="28"/>
    </w:rPr>
  </w:style>
  <w:style w:styleId="Style_26" w:type="paragraph">
    <w:name w:val="Header and Footer"/>
    <w:link w:val="Style_26_ch"/>
    <w:pPr>
      <w:spacing w:line="240" w:lineRule="auto"/>
      <w:ind/>
      <w:jc w:val="both"/>
    </w:pPr>
    <w:rPr>
      <w:rFonts w:ascii="XO Thames" w:hAnsi="XO Thames"/>
      <w:sz w:val="20"/>
    </w:rPr>
  </w:style>
  <w:style w:styleId="Style_26_ch" w:type="character">
    <w:name w:val="Header and Footer"/>
    <w:link w:val="Style_26"/>
    <w:rPr>
      <w:rFonts w:ascii="XO Thames" w:hAnsi="XO Thames"/>
      <w:sz w:val="20"/>
    </w:rPr>
  </w:style>
  <w:style w:styleId="Style_27" w:type="paragraph">
    <w:name w:val="toc 9"/>
    <w:next w:val="Style_10"/>
    <w:link w:val="Style_2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7_ch" w:type="character">
    <w:name w:val="toc 9"/>
    <w:link w:val="Style_27"/>
    <w:rPr>
      <w:rFonts w:ascii="XO Thames" w:hAnsi="XO Thames"/>
      <w:sz w:val="28"/>
    </w:rPr>
  </w:style>
  <w:style w:styleId="Style_28" w:type="paragraph">
    <w:name w:val="Normal (Web)"/>
    <w:basedOn w:val="Style_10"/>
    <w:link w:val="Style_28_ch"/>
    <w:pPr>
      <w:spacing w:afterAutospacing="on" w:beforeAutospacing="on" w:line="240" w:lineRule="auto"/>
      <w:ind/>
    </w:pPr>
    <w:rPr>
      <w:rFonts w:ascii="Arial" w:hAnsi="Arial"/>
      <w:color w:val="000000"/>
      <w:sz w:val="20"/>
    </w:rPr>
  </w:style>
  <w:style w:styleId="Style_28_ch" w:type="character">
    <w:name w:val="Normal (Web)"/>
    <w:basedOn w:val="Style_10_ch"/>
    <w:link w:val="Style_28"/>
    <w:rPr>
      <w:rFonts w:ascii="Arial" w:hAnsi="Arial"/>
      <w:color w:val="000000"/>
      <w:sz w:val="20"/>
    </w:rPr>
  </w:style>
  <w:style w:styleId="Style_29" w:type="paragraph">
    <w:name w:val="toc 8"/>
    <w:next w:val="Style_10"/>
    <w:link w:val="Style_2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9_ch" w:type="character">
    <w:name w:val="toc 8"/>
    <w:link w:val="Style_29"/>
    <w:rPr>
      <w:rFonts w:ascii="XO Thames" w:hAnsi="XO Thames"/>
      <w:sz w:val="28"/>
    </w:rPr>
  </w:style>
  <w:style w:styleId="Style_3" w:type="paragraph">
    <w:name w:val="Основной текст (2) + Consolas"/>
    <w:link w:val="Style_3_ch"/>
    <w:rPr>
      <w:rFonts w:ascii="Consolas" w:hAnsi="Consolas"/>
      <w:i w:val="1"/>
      <w:sz w:val="19"/>
      <w:highlight w:val="white"/>
    </w:rPr>
  </w:style>
  <w:style w:styleId="Style_3_ch" w:type="character">
    <w:name w:val="Основной текст (2) + Consolas"/>
    <w:link w:val="Style_3"/>
    <w:rPr>
      <w:rFonts w:ascii="Consolas" w:hAnsi="Consolas"/>
      <w:i w:val="1"/>
      <w:sz w:val="19"/>
      <w:highlight w:val="white"/>
    </w:rPr>
  </w:style>
  <w:style w:styleId="Style_30" w:type="paragraph">
    <w:name w:val="toc 5"/>
    <w:next w:val="Style_10"/>
    <w:link w:val="Style_3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30_ch" w:type="character">
    <w:name w:val="toc 5"/>
    <w:link w:val="Style_30"/>
    <w:rPr>
      <w:rFonts w:ascii="XO Thames" w:hAnsi="XO Thames"/>
      <w:sz w:val="28"/>
    </w:rPr>
  </w:style>
  <w:style w:styleId="Style_4" w:type="paragraph">
    <w:name w:val="Заголовок №2"/>
    <w:basedOn w:val="Style_10"/>
    <w:link w:val="Style_4_ch"/>
    <w:pPr>
      <w:widowControl w:val="0"/>
      <w:spacing w:after="0" w:before="240" w:line="240" w:lineRule="atLeast"/>
      <w:ind/>
      <w:outlineLvl w:val="1"/>
    </w:pPr>
    <w:rPr>
      <w:rFonts w:ascii="Segoe UI" w:hAnsi="Segoe UI"/>
      <w:b w:val="1"/>
      <w:sz w:val="26"/>
    </w:rPr>
  </w:style>
  <w:style w:styleId="Style_4_ch" w:type="character">
    <w:name w:val="Заголовок №2"/>
    <w:basedOn w:val="Style_10_ch"/>
    <w:link w:val="Style_4"/>
    <w:rPr>
      <w:rFonts w:ascii="Segoe UI" w:hAnsi="Segoe UI"/>
      <w:b w:val="1"/>
      <w:sz w:val="26"/>
    </w:rPr>
  </w:style>
  <w:style w:styleId="Style_31" w:type="paragraph">
    <w:name w:val="Subtitle"/>
    <w:next w:val="Style_10"/>
    <w:link w:val="Style_3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1_ch" w:type="character">
    <w:name w:val="Subtitle"/>
    <w:link w:val="Style_31"/>
    <w:rPr>
      <w:rFonts w:ascii="XO Thames" w:hAnsi="XO Thames"/>
      <w:i w:val="1"/>
      <w:sz w:val="24"/>
    </w:rPr>
  </w:style>
  <w:style w:styleId="Style_32" w:type="paragraph">
    <w:name w:val="toc 10"/>
    <w:next w:val="Style_10"/>
    <w:link w:val="Style_32_ch"/>
    <w:uiPriority w:val="39"/>
    <w:pPr>
      <w:ind w:firstLine="0" w:left="1800"/>
      <w:jc w:val="left"/>
    </w:pPr>
    <w:rPr>
      <w:rFonts w:ascii="XO Thames" w:hAnsi="XO Thames"/>
      <w:sz w:val="28"/>
    </w:rPr>
  </w:style>
  <w:style w:styleId="Style_32_ch" w:type="character">
    <w:name w:val="toc 10"/>
    <w:link w:val="Style_32"/>
    <w:rPr>
      <w:rFonts w:ascii="XO Thames" w:hAnsi="XO Thames"/>
      <w:sz w:val="28"/>
    </w:rPr>
  </w:style>
  <w:style w:styleId="Style_33" w:type="paragraph">
    <w:name w:val="Title"/>
    <w:next w:val="Style_10"/>
    <w:link w:val="Style_3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3_ch" w:type="character">
    <w:name w:val="Title"/>
    <w:link w:val="Style_33"/>
    <w:rPr>
      <w:rFonts w:ascii="XO Thames" w:hAnsi="XO Thames"/>
      <w:b w:val="1"/>
      <w:caps w:val="1"/>
      <w:sz w:val="40"/>
    </w:rPr>
  </w:style>
  <w:style w:styleId="Style_5" w:type="paragraph">
    <w:name w:val="Заголовок №31"/>
    <w:basedOn w:val="Style_10"/>
    <w:link w:val="Style_5_ch"/>
    <w:pPr>
      <w:widowControl w:val="0"/>
      <w:spacing w:after="60" w:before="240" w:line="240" w:lineRule="atLeast"/>
      <w:ind/>
      <w:outlineLvl w:val="2"/>
    </w:pPr>
    <w:rPr>
      <w:rFonts w:ascii="Garamond" w:hAnsi="Garamond"/>
      <w:b w:val="1"/>
      <w:sz w:val="26"/>
    </w:rPr>
  </w:style>
  <w:style w:styleId="Style_5_ch" w:type="character">
    <w:name w:val="Заголовок №31"/>
    <w:basedOn w:val="Style_10_ch"/>
    <w:link w:val="Style_5"/>
    <w:rPr>
      <w:rFonts w:ascii="Garamond" w:hAnsi="Garamond"/>
      <w:b w:val="1"/>
      <w:sz w:val="26"/>
    </w:rPr>
  </w:style>
  <w:style w:styleId="Style_34" w:type="paragraph">
    <w:name w:val="heading 4"/>
    <w:next w:val="Style_10"/>
    <w:link w:val="Style_3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4_ch" w:type="character">
    <w:name w:val="heading 4"/>
    <w:link w:val="Style_34"/>
    <w:rPr>
      <w:rFonts w:ascii="XO Thames" w:hAnsi="XO Thames"/>
      <w:b w:val="1"/>
      <w:sz w:val="24"/>
    </w:rPr>
  </w:style>
  <w:style w:styleId="Style_35" w:type="paragraph">
    <w:name w:val="heading 2"/>
    <w:basedOn w:val="Style_10"/>
    <w:link w:val="Style_35_ch"/>
    <w:uiPriority w:val="9"/>
    <w:qFormat/>
    <w:pPr>
      <w:spacing w:afterAutospacing="on" w:beforeAutospacing="on" w:line="240" w:lineRule="auto"/>
      <w:ind/>
      <w:outlineLvl w:val="1"/>
    </w:pPr>
    <w:rPr>
      <w:rFonts w:ascii="Times New Roman" w:hAnsi="Times New Roman"/>
      <w:b w:val="1"/>
      <w:sz w:val="36"/>
    </w:rPr>
  </w:style>
  <w:style w:styleId="Style_35_ch" w:type="character">
    <w:name w:val="heading 2"/>
    <w:basedOn w:val="Style_10_ch"/>
    <w:link w:val="Style_35"/>
    <w:rPr>
      <w:rFonts w:ascii="Times New Roman" w:hAnsi="Times New Roman"/>
      <w:b w:val="1"/>
      <w:sz w:val="36"/>
    </w:rPr>
  </w:style>
  <w:style w:styleId="Style_36" w:type="paragraph">
    <w:name w:val="Default Paragraph Font"/>
    <w:link w:val="Style_36_ch"/>
  </w:style>
  <w:style w:styleId="Style_36_ch" w:type="character">
    <w:name w:val="Default Paragraph Font"/>
    <w:link w:val="Style_36"/>
  </w:style>
  <w:style w:default="1" w:styleId="Style_3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8" w:type="table">
    <w:name w:val="Table Grid"/>
    <w:basedOn w:val="Style_37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8" Target="numbering.xml" Type="http://schemas.openxmlformats.org/officeDocument/2006/relationships/numbering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media/1.png" Type="http://schemas.openxmlformats.org/officeDocument/2006/relationships/image"/>
</Relationships>

</file>

<file path=word/theme/theme1.xml><?xml version="1.0" encoding="utf-8"?>
<a:theme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2022-10-19T07:22:46Z</dcterms:modified>
</cp:coreProperties>
</file>